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B90E8" w14:textId="0008FEBC" w:rsidR="00AD4B7E" w:rsidRPr="00AD4B7E" w:rsidRDefault="00AD4B7E" w:rsidP="00D754DB">
      <w:pPr>
        <w:tabs>
          <w:tab w:val="left" w:pos="8427"/>
        </w:tabs>
        <w:jc w:val="center"/>
        <w:rPr>
          <w:b/>
          <w:bCs/>
        </w:rPr>
      </w:pPr>
      <w:r w:rsidRPr="00AD4B7E">
        <w:rPr>
          <w:b/>
          <w:bCs/>
        </w:rPr>
        <w:t>VALUTAZIONE DELLA QUALITÀ DELLA RICERCA</w:t>
      </w:r>
    </w:p>
    <w:p w14:paraId="6D92F550" w14:textId="77777777" w:rsidR="00AD4B7E" w:rsidRPr="00AD4B7E" w:rsidRDefault="00AD4B7E" w:rsidP="00D754DB">
      <w:pPr>
        <w:spacing w:line="276" w:lineRule="auto"/>
        <w:ind w:left="142" w:right="368"/>
        <w:jc w:val="center"/>
        <w:rPr>
          <w:b/>
          <w:bCs/>
        </w:rPr>
      </w:pPr>
      <w:r w:rsidRPr="00AD4B7E">
        <w:rPr>
          <w:b/>
          <w:bCs/>
        </w:rPr>
        <w:t>2020-2024</w:t>
      </w:r>
    </w:p>
    <w:p w14:paraId="6AC7F26D" w14:textId="24E2B5C1" w:rsidR="00AD4B7E" w:rsidRDefault="00AD4B7E" w:rsidP="00D754DB">
      <w:pPr>
        <w:spacing w:line="276" w:lineRule="auto"/>
        <w:ind w:left="142" w:right="368"/>
        <w:jc w:val="center"/>
        <w:rPr>
          <w:b/>
          <w:bCs/>
        </w:rPr>
      </w:pPr>
      <w:r w:rsidRPr="00AD4B7E">
        <w:rPr>
          <w:b/>
          <w:bCs/>
        </w:rPr>
        <w:t>Dipartimento di Medicina Molecolare e Biotecnologie Mediche</w:t>
      </w:r>
    </w:p>
    <w:p w14:paraId="6316B2E2" w14:textId="2A34E994" w:rsidR="00AD4B7E" w:rsidRPr="00AD4B7E" w:rsidRDefault="00AD4B7E" w:rsidP="00D754DB">
      <w:pPr>
        <w:spacing w:line="276" w:lineRule="auto"/>
        <w:ind w:left="142" w:right="368"/>
        <w:jc w:val="center"/>
        <w:rPr>
          <w:b/>
          <w:bCs/>
        </w:rPr>
      </w:pPr>
      <w:r>
        <w:rPr>
          <w:b/>
          <w:bCs/>
        </w:rPr>
        <w:t>(DMMBM)</w:t>
      </w:r>
      <w:r w:rsidR="004F43A1">
        <w:rPr>
          <w:b/>
          <w:bCs/>
        </w:rPr>
        <w:t xml:space="preserve"> – Università Federico II</w:t>
      </w:r>
    </w:p>
    <w:p w14:paraId="13AC42BA" w14:textId="77777777" w:rsidR="00AD4B7E" w:rsidRDefault="00AD4B7E" w:rsidP="00D23786">
      <w:pPr>
        <w:spacing w:line="276" w:lineRule="auto"/>
        <w:ind w:left="142" w:right="368"/>
        <w:jc w:val="both"/>
      </w:pPr>
    </w:p>
    <w:p w14:paraId="0A34F33C" w14:textId="1C54742C" w:rsidR="00AD4B7E" w:rsidRPr="00AD4B7E" w:rsidRDefault="00AD4B7E" w:rsidP="00D23786">
      <w:pPr>
        <w:spacing w:line="276" w:lineRule="auto"/>
        <w:ind w:left="142" w:right="368"/>
        <w:jc w:val="both"/>
        <w:rPr>
          <w:b/>
          <w:bCs/>
        </w:rPr>
      </w:pPr>
      <w:r w:rsidRPr="00AD4B7E">
        <w:rPr>
          <w:b/>
          <w:bCs/>
        </w:rPr>
        <w:t>Definizioni</w:t>
      </w:r>
    </w:p>
    <w:p w14:paraId="4DE44865" w14:textId="235352C6" w:rsidR="00AD4B7E" w:rsidRDefault="00AD4B7E" w:rsidP="00D23786">
      <w:pPr>
        <w:spacing w:line="276" w:lineRule="auto"/>
        <w:ind w:left="142" w:right="368"/>
        <w:jc w:val="both"/>
      </w:pPr>
      <w:r>
        <w:t>Nell’analisi dei risultati conseguiti dal DMMBM</w:t>
      </w:r>
      <w:r w:rsidR="00C11E11">
        <w:t xml:space="preserve"> nella valutazione della </w:t>
      </w:r>
      <w:r w:rsidR="00E55046">
        <w:t xml:space="preserve">qualità della </w:t>
      </w:r>
      <w:r w:rsidR="00C11E11">
        <w:t xml:space="preserve">ricerca </w:t>
      </w:r>
      <w:r w:rsidR="00E55046">
        <w:t>della VQR 2020-2024</w:t>
      </w:r>
      <w:r>
        <w:t>, sono stati considerati i seguenti profili di qualità</w:t>
      </w:r>
      <w:r w:rsidR="00D754DB">
        <w:t xml:space="preserve"> (</w:t>
      </w:r>
      <w:r w:rsidR="004F43A1">
        <w:t xml:space="preserve">per </w:t>
      </w:r>
      <w:r w:rsidR="00E55046">
        <w:t xml:space="preserve">le </w:t>
      </w:r>
      <w:r w:rsidR="004F43A1">
        <w:t>definizioni</w:t>
      </w:r>
      <w:r w:rsidR="000961D9">
        <w:t xml:space="preserve">, </w:t>
      </w:r>
      <w:r w:rsidR="00D754DB">
        <w:t xml:space="preserve">vedi </w:t>
      </w:r>
      <w:hyperlink r:id="rId8" w:history="1">
        <w:r w:rsidR="00D754DB" w:rsidRPr="00D754DB">
          <w:rPr>
            <w:rStyle w:val="Collegamentoipertestuale"/>
          </w:rPr>
          <w:t>Rapporto Finale ANVUR</w:t>
        </w:r>
      </w:hyperlink>
      <w:r w:rsidR="00D754DB">
        <w:t>)</w:t>
      </w:r>
      <w:r>
        <w:t>:</w:t>
      </w:r>
    </w:p>
    <w:p w14:paraId="170389D0" w14:textId="6F26384A" w:rsidR="00AD4B7E" w:rsidRPr="00A808EA" w:rsidRDefault="006A3924" w:rsidP="00D23786">
      <w:pPr>
        <w:spacing w:line="276" w:lineRule="auto"/>
        <w:ind w:left="142" w:right="368"/>
        <w:jc w:val="both"/>
        <w:rPr>
          <w:color w:val="EE0000"/>
        </w:rPr>
      </w:pPr>
      <w:r>
        <w:t>1</w:t>
      </w:r>
      <w:r w:rsidR="00AD4B7E">
        <w:t>) prodotti realizzati dai ricercatori in servizio nell’istituzione nel periodo 2020-2024</w:t>
      </w:r>
      <w:r w:rsidR="005C1B3D">
        <w:t xml:space="preserve"> (“personale consolidato”)</w:t>
      </w:r>
      <w:r w:rsidR="00304452">
        <w:t>;</w:t>
      </w:r>
    </w:p>
    <w:p w14:paraId="122CE79F" w14:textId="01D9177D" w:rsidR="00AD4B7E" w:rsidRDefault="006A3924" w:rsidP="00D23786">
      <w:pPr>
        <w:spacing w:line="276" w:lineRule="auto"/>
        <w:ind w:left="142" w:right="368"/>
        <w:jc w:val="both"/>
      </w:pPr>
      <w:r>
        <w:t>2</w:t>
      </w:r>
      <w:r w:rsidR="00AD4B7E">
        <w:t>) prodotti realizzati da ricercatori che, durante tale periodo, sono stati assunti dall’istituzione o hanno conseguito una progressione di carriera</w:t>
      </w:r>
      <w:r w:rsidR="000961D9">
        <w:t xml:space="preserve"> (“</w:t>
      </w:r>
      <w:r w:rsidR="005C1B3D">
        <w:t xml:space="preserve">personale </w:t>
      </w:r>
      <w:r w:rsidR="000961D9">
        <w:t>in mobilità”).</w:t>
      </w:r>
    </w:p>
    <w:p w14:paraId="74EFD2BC" w14:textId="77777777" w:rsidR="00AD4B7E" w:rsidRDefault="00AD4B7E" w:rsidP="00D23786">
      <w:pPr>
        <w:spacing w:line="276" w:lineRule="auto"/>
        <w:ind w:left="142" w:right="368"/>
        <w:jc w:val="both"/>
      </w:pPr>
    </w:p>
    <w:p w14:paraId="214945CE" w14:textId="1DB99922" w:rsidR="00AD4B7E" w:rsidRDefault="00AD4B7E" w:rsidP="00D23786">
      <w:pPr>
        <w:spacing w:line="276" w:lineRule="auto"/>
        <w:ind w:left="142" w:right="368"/>
        <w:jc w:val="both"/>
      </w:pPr>
      <w:r>
        <w:t>In particolare, sono stati analizzati i seguenti indicatori</w:t>
      </w:r>
      <w:r w:rsidR="006A3924">
        <w:t xml:space="preserve"> </w:t>
      </w:r>
      <w:r w:rsidR="008A21DF">
        <w:t>(</w:t>
      </w:r>
      <w:r w:rsidR="004F43A1">
        <w:t xml:space="preserve">per </w:t>
      </w:r>
      <w:r w:rsidR="000961D9">
        <w:t xml:space="preserve">le </w:t>
      </w:r>
      <w:r w:rsidR="004F43A1">
        <w:t>definizioni</w:t>
      </w:r>
      <w:r w:rsidR="000961D9">
        <w:t>,</w:t>
      </w:r>
      <w:r w:rsidR="004F43A1">
        <w:t xml:space="preserve"> </w:t>
      </w:r>
      <w:r w:rsidR="008A21DF">
        <w:t xml:space="preserve">vedi </w:t>
      </w:r>
      <w:hyperlink r:id="rId9" w:history="1">
        <w:r w:rsidR="008A21DF" w:rsidRPr="00D754DB">
          <w:rPr>
            <w:rStyle w:val="Collegamentoipertestuale"/>
          </w:rPr>
          <w:t>Rapporto Finale ANVUR</w:t>
        </w:r>
      </w:hyperlink>
      <w:r w:rsidR="008A21DF">
        <w:t>)</w:t>
      </w:r>
      <w:r>
        <w:t>:</w:t>
      </w:r>
    </w:p>
    <w:p w14:paraId="04C0EB42" w14:textId="3282CE22" w:rsidR="00D754DB" w:rsidRDefault="008A21DF" w:rsidP="008A21DF">
      <w:pPr>
        <w:spacing w:line="276" w:lineRule="auto"/>
        <w:ind w:left="142" w:right="368"/>
        <w:jc w:val="both"/>
      </w:pPr>
      <w:r>
        <w:t xml:space="preserve">- Indicatore </w:t>
      </w:r>
      <w:r w:rsidRPr="008A21DF">
        <w:rPr>
          <w:b/>
          <w:bCs/>
        </w:rPr>
        <w:t>R</w:t>
      </w:r>
      <w:r>
        <w:t xml:space="preserve"> di qualità dei prodotti della ricerca </w:t>
      </w:r>
      <w:r w:rsidR="00177378">
        <w:t xml:space="preserve">del Dipartimento </w:t>
      </w:r>
      <w:r w:rsidR="006A3924">
        <w:t xml:space="preserve">(dove valori </w:t>
      </w:r>
      <w:r w:rsidR="006A3924" w:rsidRPr="008A21DF">
        <w:rPr>
          <w:b/>
          <w:bCs/>
        </w:rPr>
        <w:t>R</w:t>
      </w:r>
      <w:r w:rsidR="006A3924">
        <w:rPr>
          <w:b/>
          <w:bCs/>
        </w:rPr>
        <w:t xml:space="preserve">&gt;1 </w:t>
      </w:r>
      <w:r w:rsidR="006A3924" w:rsidRPr="006A3924">
        <w:t>indica</w:t>
      </w:r>
      <w:r w:rsidR="006A3924">
        <w:t>no</w:t>
      </w:r>
      <w:r w:rsidR="006A3924" w:rsidRPr="006A3924">
        <w:t xml:space="preserve"> valori superiori alla media nazionale</w:t>
      </w:r>
      <w:r w:rsidR="006A3924">
        <w:t>)</w:t>
      </w:r>
    </w:p>
    <w:p w14:paraId="3EE4CEB6" w14:textId="52BE191E" w:rsidR="008A21DF" w:rsidRDefault="008A21DF" w:rsidP="006A3924">
      <w:pPr>
        <w:spacing w:line="276" w:lineRule="auto"/>
        <w:ind w:left="142" w:right="368"/>
        <w:jc w:val="both"/>
      </w:pPr>
      <w:r>
        <w:t xml:space="preserve">- Indicatore </w:t>
      </w:r>
      <w:r w:rsidRPr="008A21DF">
        <w:rPr>
          <w:b/>
          <w:bCs/>
        </w:rPr>
        <w:t>IRD</w:t>
      </w:r>
      <w:r>
        <w:rPr>
          <w:b/>
          <w:bCs/>
        </w:rPr>
        <w:t xml:space="preserve"> </w:t>
      </w:r>
      <w:r>
        <w:t>del Dipartimento</w:t>
      </w:r>
      <w:r w:rsidR="006A3924">
        <w:t xml:space="preserve"> (rapporto tra la somma dei punteggi corrispondenti alle valutazioni raggiunte da</w:t>
      </w:r>
      <w:r w:rsidR="004F43A1">
        <w:t xml:space="preserve">l </w:t>
      </w:r>
      <w:r w:rsidR="00177378">
        <w:t>D</w:t>
      </w:r>
      <w:r w:rsidR="006A3924">
        <w:t>ipartimento in una data area e la valutazione complessiva dell’area stessa)</w:t>
      </w:r>
    </w:p>
    <w:p w14:paraId="14555368" w14:textId="77777777" w:rsidR="008A21DF" w:rsidRDefault="008A21DF" w:rsidP="00D23786">
      <w:pPr>
        <w:spacing w:line="276" w:lineRule="auto"/>
        <w:ind w:left="142" w:right="368"/>
        <w:jc w:val="both"/>
        <w:rPr>
          <w:b/>
          <w:bCs/>
        </w:rPr>
      </w:pPr>
    </w:p>
    <w:p w14:paraId="4C2D20DF" w14:textId="46B47766" w:rsidR="00D754DB" w:rsidRPr="00D754DB" w:rsidRDefault="00D754DB" w:rsidP="00D23786">
      <w:pPr>
        <w:spacing w:line="276" w:lineRule="auto"/>
        <w:ind w:left="142" w:right="368"/>
        <w:jc w:val="both"/>
        <w:rPr>
          <w:b/>
          <w:bCs/>
        </w:rPr>
      </w:pPr>
      <w:r w:rsidRPr="00D754DB">
        <w:rPr>
          <w:b/>
          <w:bCs/>
        </w:rPr>
        <w:t>Risultati</w:t>
      </w:r>
    </w:p>
    <w:p w14:paraId="5ADA1F91" w14:textId="15A77BE2" w:rsidR="00AD4B7E" w:rsidRDefault="00AD4B7E" w:rsidP="00D23786">
      <w:pPr>
        <w:spacing w:line="276" w:lineRule="auto"/>
        <w:ind w:left="142" w:right="368"/>
        <w:jc w:val="both"/>
      </w:pPr>
      <w:r w:rsidRPr="00CF2AA5">
        <w:t xml:space="preserve">Dal rapporto VQR 2020–2024 emerge un quadro </w:t>
      </w:r>
      <w:r>
        <w:t>complessivo molto positivo</w:t>
      </w:r>
      <w:r w:rsidRPr="00CF2AA5">
        <w:t xml:space="preserve"> per il DMMBM</w:t>
      </w:r>
      <w:r>
        <w:t xml:space="preserve"> rispetto agli altri </w:t>
      </w:r>
      <w:r w:rsidR="001818E0">
        <w:t>D</w:t>
      </w:r>
      <w:r>
        <w:t xml:space="preserve">ipartimenti </w:t>
      </w:r>
      <w:r w:rsidR="00546904">
        <w:t>della Federico II</w:t>
      </w:r>
      <w:r w:rsidRPr="00CF2AA5">
        <w:t xml:space="preserve">, </w:t>
      </w:r>
      <w:r w:rsidR="00546904">
        <w:t xml:space="preserve">come </w:t>
      </w:r>
      <w:r>
        <w:t>evidenziato dal profilo competitivo della</w:t>
      </w:r>
      <w:r w:rsidRPr="00CF2AA5">
        <w:t xml:space="preserve"> qualità della ricerca </w:t>
      </w:r>
      <w:r>
        <w:t>del</w:t>
      </w:r>
      <w:r w:rsidRPr="00CF2AA5">
        <w:t xml:space="preserve"> personale consolidato</w:t>
      </w:r>
      <w:r w:rsidR="006A3924">
        <w:t xml:space="preserve"> (profilo 1)</w:t>
      </w:r>
      <w:r w:rsidR="00546904">
        <w:t xml:space="preserve"> e </w:t>
      </w:r>
      <w:r>
        <w:t>di</w:t>
      </w:r>
      <w:r w:rsidRPr="00CF2AA5">
        <w:t xml:space="preserve"> quello </w:t>
      </w:r>
      <w:r>
        <w:t>in mobilità</w:t>
      </w:r>
      <w:r w:rsidR="006A3924">
        <w:t xml:space="preserve"> (profilo 2)</w:t>
      </w:r>
      <w:r>
        <w:t xml:space="preserve">. </w:t>
      </w:r>
    </w:p>
    <w:p w14:paraId="1840AF74" w14:textId="197DA279" w:rsidR="00AD4B7E" w:rsidRDefault="004F43A1" w:rsidP="006A3924">
      <w:pPr>
        <w:spacing w:line="276" w:lineRule="auto"/>
        <w:ind w:left="142" w:right="368"/>
        <w:jc w:val="both"/>
      </w:pPr>
      <w:r>
        <w:tab/>
      </w:r>
      <w:r w:rsidR="00AD4B7E">
        <w:t>Come si evince dalla tabella 2.4 estratta dal “</w:t>
      </w:r>
      <w:hyperlink r:id="rId10" w:history="1">
        <w:r w:rsidR="00AD4B7E" w:rsidRPr="00F8050E">
          <w:rPr>
            <w:rStyle w:val="Collegamentoipertestuale"/>
          </w:rPr>
          <w:t>Rapporto di istituzione</w:t>
        </w:r>
      </w:hyperlink>
      <w:r w:rsidR="00AD4B7E">
        <w:t xml:space="preserve">”, il DMMBM </w:t>
      </w:r>
      <w:r w:rsidR="006A3924">
        <w:t>ha prodotto</w:t>
      </w:r>
      <w:r w:rsidR="00AD4B7E">
        <w:t xml:space="preserve"> una ricerca scientifica di qualità, come evidenziato da</w:t>
      </w:r>
      <w:r w:rsidR="0069354E">
        <w:t>i valori</w:t>
      </w:r>
      <w:r w:rsidR="00AD4B7E">
        <w:t xml:space="preserve"> </w:t>
      </w:r>
      <w:r w:rsidR="0069354E">
        <w:t xml:space="preserve">di </w:t>
      </w:r>
      <w:r w:rsidR="00AD4B7E">
        <w:t>R</w:t>
      </w:r>
      <w:r w:rsidR="0069354E">
        <w:t xml:space="preserve"> </w:t>
      </w:r>
      <w:r w:rsidR="006A3924" w:rsidRPr="006A3924">
        <w:t>&gt;1</w:t>
      </w:r>
      <w:r w:rsidR="00304452">
        <w:t xml:space="preserve"> </w:t>
      </w:r>
      <w:r w:rsidR="00AD4B7E">
        <w:t>(R1 = 1,12</w:t>
      </w:r>
      <w:r w:rsidR="00304452">
        <w:t xml:space="preserve">; </w:t>
      </w:r>
      <w:r w:rsidR="00AD4B7E">
        <w:t xml:space="preserve">R2 = 1,14). Complessivamente, questi risultati posizionano il DMMBM tra i </w:t>
      </w:r>
      <w:r w:rsidR="00C34EA3">
        <w:t>D</w:t>
      </w:r>
      <w:r w:rsidR="00AD4B7E">
        <w:t>ipartimenti più forti della Federico II</w:t>
      </w:r>
      <w:r w:rsidR="00C34EA3">
        <w:t>. I</w:t>
      </w:r>
      <w:r w:rsidR="00304452">
        <w:t>n termini di indicator</w:t>
      </w:r>
      <w:r w:rsidR="000B6280">
        <w:t>i</w:t>
      </w:r>
      <w:r w:rsidR="00304452">
        <w:t xml:space="preserve"> </w:t>
      </w:r>
      <w:r w:rsidR="004610ED">
        <w:t xml:space="preserve">R2 </w:t>
      </w:r>
      <w:r w:rsidR="00C34EA3">
        <w:t>(</w:t>
      </w:r>
      <w:r w:rsidR="00D03A65">
        <w:t>=</w:t>
      </w:r>
      <w:r w:rsidR="00637B28">
        <w:t>1,14</w:t>
      </w:r>
      <w:r w:rsidR="004610ED">
        <w:t xml:space="preserve">) </w:t>
      </w:r>
      <w:r w:rsidR="00637B28">
        <w:t xml:space="preserve">e </w:t>
      </w:r>
      <w:r w:rsidR="000B6280">
        <w:t>aggregato</w:t>
      </w:r>
      <w:r w:rsidR="00304452">
        <w:t xml:space="preserve"> R1_2 (= 1,13) il DMMBM è risultato il Dipartimento più forte d</w:t>
      </w:r>
      <w:r w:rsidR="000B6280">
        <w:t>ell’intero</w:t>
      </w:r>
      <w:r w:rsidR="00304452">
        <w:t xml:space="preserve"> Ateneo</w:t>
      </w:r>
    </w:p>
    <w:p w14:paraId="30862851" w14:textId="29C50814" w:rsidR="00AD4B7E" w:rsidRDefault="004F43A1" w:rsidP="00C83788">
      <w:pPr>
        <w:spacing w:line="276" w:lineRule="auto"/>
        <w:ind w:left="142" w:right="368"/>
        <w:jc w:val="both"/>
      </w:pPr>
      <w:r>
        <w:tab/>
      </w:r>
      <w:r w:rsidR="006A3924">
        <w:t xml:space="preserve">Per quello che riguarda le Aree scientifiche alle quali </w:t>
      </w:r>
      <w:r w:rsidR="00AD4B7E">
        <w:t xml:space="preserve">contribuisce principalmente </w:t>
      </w:r>
      <w:r w:rsidR="006A3924">
        <w:t xml:space="preserve">(Area 5 - Scienze biologiche e Area 6 - Scienze mediche), il DMMBM si </w:t>
      </w:r>
      <w:r w:rsidR="00AD4B7E">
        <w:t xml:space="preserve">attesta tra i </w:t>
      </w:r>
      <w:r w:rsidR="000B6280">
        <w:t>D</w:t>
      </w:r>
      <w:r w:rsidR="00AD4B7E">
        <w:t xml:space="preserve">ipartimenti </w:t>
      </w:r>
      <w:r w:rsidR="00E6657C">
        <w:t xml:space="preserve">più performanti </w:t>
      </w:r>
      <w:r w:rsidR="00AD4B7E">
        <w:t>della Federico II</w:t>
      </w:r>
      <w:r w:rsidR="0068720A">
        <w:t>.</w:t>
      </w:r>
      <w:r w:rsidR="00AD4B7E">
        <w:t xml:space="preserve"> </w:t>
      </w:r>
      <w:r w:rsidR="00E6657C">
        <w:t>In particolare,</w:t>
      </w:r>
      <w:r w:rsidR="00AD4B7E">
        <w:t xml:space="preserve"> </w:t>
      </w:r>
      <w:r w:rsidR="0068720A">
        <w:t>nell’</w:t>
      </w:r>
      <w:r w:rsidR="00AD4B7E">
        <w:t xml:space="preserve">Area 6, </w:t>
      </w:r>
      <w:r w:rsidR="0068720A">
        <w:t xml:space="preserve">il DMMBM mostra un </w:t>
      </w:r>
      <w:r w:rsidR="00AD4B7E">
        <w:t>R1_2</w:t>
      </w:r>
      <w:r w:rsidR="0068720A">
        <w:t xml:space="preserve"> </w:t>
      </w:r>
      <w:r w:rsidR="00E6657C">
        <w:t xml:space="preserve">(= 1,25) </w:t>
      </w:r>
      <w:r w:rsidR="00AD4B7E">
        <w:t>di molto superior</w:t>
      </w:r>
      <w:r w:rsidR="0068720A">
        <w:t>e</w:t>
      </w:r>
      <w:r w:rsidR="00AD4B7E">
        <w:t xml:space="preserve"> alla media nazionale (tabella 2.3 estratta dal </w:t>
      </w:r>
      <w:r w:rsidR="00C83788">
        <w:t>“</w:t>
      </w:r>
      <w:hyperlink r:id="rId11" w:history="1">
        <w:r w:rsidR="00C83788" w:rsidRPr="00F8050E">
          <w:rPr>
            <w:rStyle w:val="Collegamentoipertestuale"/>
          </w:rPr>
          <w:t>Rapporto di istituzione</w:t>
        </w:r>
      </w:hyperlink>
      <w:r w:rsidR="00C83788">
        <w:t>”</w:t>
      </w:r>
      <w:r w:rsidR="005E0EFE">
        <w:t>).</w:t>
      </w:r>
    </w:p>
    <w:p w14:paraId="7AF54896" w14:textId="0BC9DD7F" w:rsidR="00C31029" w:rsidRDefault="00D44F63" w:rsidP="00C83788">
      <w:pPr>
        <w:spacing w:line="276" w:lineRule="auto"/>
        <w:ind w:left="142" w:right="368"/>
        <w:jc w:val="both"/>
      </w:pPr>
      <w:r>
        <w:tab/>
        <w:t xml:space="preserve">L’analisi ex-post, delle valutazioni dei prodotti, mostra una buona correlazione </w:t>
      </w:r>
      <w:r w:rsidR="00A206C0">
        <w:t xml:space="preserve">(p&lt;0.001) </w:t>
      </w:r>
      <w:r>
        <w:t xml:space="preserve">del valore </w:t>
      </w:r>
      <w:r w:rsidR="00683731">
        <w:t>(eccezionale: 1.0; eccellente: 0.8;</w:t>
      </w:r>
      <w:r w:rsidR="00460998">
        <w:t xml:space="preserve"> standard</w:t>
      </w:r>
      <w:r w:rsidR="00281C46">
        <w:t xml:space="preserve">: 0.5; </w:t>
      </w:r>
      <w:r w:rsidR="00460998">
        <w:t>sufficiente</w:t>
      </w:r>
      <w:r w:rsidR="00281C46">
        <w:t xml:space="preserve">: 0.2; </w:t>
      </w:r>
      <w:r w:rsidR="00460998">
        <w:t>scarsa rilevanza: 0</w:t>
      </w:r>
      <w:r w:rsidR="00683731">
        <w:t xml:space="preserve">) </w:t>
      </w:r>
      <w:r>
        <w:t>assegnato dalla</w:t>
      </w:r>
      <w:r w:rsidR="00683731">
        <w:t xml:space="preserve"> VQR</w:t>
      </w:r>
      <w:r w:rsidR="00281C46">
        <w:t xml:space="preserve"> ed il fattore di impatto</w:t>
      </w:r>
      <w:r w:rsidR="00DF5BA6">
        <w:t xml:space="preserve"> (</w:t>
      </w:r>
      <w:r w:rsidR="0087497E">
        <w:t xml:space="preserve">in particolare, </w:t>
      </w:r>
      <w:r w:rsidR="00DF5BA6">
        <w:t xml:space="preserve">SJR di Scopus) della rivista su cui </w:t>
      </w:r>
      <w:r w:rsidR="004E736A">
        <w:t>il prodotto è stato pubblicato</w:t>
      </w:r>
      <w:r w:rsidR="00460998">
        <w:t xml:space="preserve"> (al</w:t>
      </w:r>
      <w:r w:rsidR="005B26D3">
        <w:t xml:space="preserve"> test Kruskal-Wallis,</w:t>
      </w:r>
      <w:r w:rsidR="00460998">
        <w:t xml:space="preserve"> </w:t>
      </w:r>
      <w:r w:rsidR="005B26D3">
        <w:t xml:space="preserve">H: </w:t>
      </w:r>
      <w:r w:rsidR="00B402D2">
        <w:t xml:space="preserve">64,18, 61,32 e </w:t>
      </w:r>
      <w:r w:rsidR="005B26D3">
        <w:t xml:space="preserve">72,24, </w:t>
      </w:r>
      <w:r w:rsidR="008E73DA">
        <w:t xml:space="preserve">rispettivamente </w:t>
      </w:r>
      <w:r w:rsidR="00B402D2">
        <w:t xml:space="preserve">per </w:t>
      </w:r>
      <w:r w:rsidR="0087497E">
        <w:t xml:space="preserve">IF di ISI, </w:t>
      </w:r>
      <w:proofErr w:type="spellStart"/>
      <w:r w:rsidR="0087497E">
        <w:t>citescore</w:t>
      </w:r>
      <w:proofErr w:type="spellEnd"/>
      <w:r w:rsidR="0087497E">
        <w:t xml:space="preserve"> e SJR di Scopus</w:t>
      </w:r>
      <w:r w:rsidR="00460998">
        <w:t>)</w:t>
      </w:r>
      <w:r w:rsidR="00C764F8">
        <w:t>, suggerendo che</w:t>
      </w:r>
      <w:r w:rsidR="008E73DA">
        <w:t>,</w:t>
      </w:r>
      <w:r w:rsidR="00C764F8">
        <w:t xml:space="preserve"> seppure il sistema di valutazione sia basato sulla “peer review informata”, </w:t>
      </w:r>
      <w:r w:rsidR="00C764F8">
        <w:lastRenderedPageBreak/>
        <w:t xml:space="preserve">un </w:t>
      </w:r>
      <w:r w:rsidR="008D57F8">
        <w:t xml:space="preserve">parametro importante </w:t>
      </w:r>
      <w:r w:rsidR="008E73DA">
        <w:t xml:space="preserve">per la valutazione </w:t>
      </w:r>
      <w:r w:rsidR="008D57F8">
        <w:t>sia l’autorevolezza della rivista</w:t>
      </w:r>
      <w:r w:rsidR="007A4D20">
        <w:t xml:space="preserve">. Queste considerazioni </w:t>
      </w:r>
      <w:r w:rsidR="008D57F8">
        <w:t xml:space="preserve">indicano la strada </w:t>
      </w:r>
      <w:r w:rsidR="00977BA4">
        <w:t xml:space="preserve">da perseguire dal DMMBM </w:t>
      </w:r>
      <w:r w:rsidR="008D57F8">
        <w:t xml:space="preserve">per </w:t>
      </w:r>
      <w:r w:rsidR="00977BA4">
        <w:t>i prossimi esercizi di valutazione.</w:t>
      </w:r>
    </w:p>
    <w:p w14:paraId="11B66C91" w14:textId="77777777" w:rsidR="004E736A" w:rsidRDefault="004E736A" w:rsidP="006A5BF7">
      <w:pPr>
        <w:ind w:left="142" w:right="369"/>
        <w:jc w:val="both"/>
      </w:pPr>
    </w:p>
    <w:p w14:paraId="26C436C3" w14:textId="1FEE3D67" w:rsidR="006A5BF7" w:rsidRDefault="0068720A" w:rsidP="006A5BF7">
      <w:pPr>
        <w:ind w:left="142" w:right="369"/>
        <w:jc w:val="both"/>
      </w:pPr>
      <w:r>
        <w:t>A sostegno di queste considerazioni, d</w:t>
      </w:r>
      <w:r w:rsidR="006A5BF7">
        <w:t xml:space="preserve">i seguito </w:t>
      </w:r>
      <w:r w:rsidR="00304452">
        <w:t>vengono</w:t>
      </w:r>
      <w:r w:rsidR="006A5BF7">
        <w:t xml:space="preserve"> riportate:</w:t>
      </w:r>
    </w:p>
    <w:p w14:paraId="3FBAF60E" w14:textId="1C097CDE" w:rsidR="00AD4B7E" w:rsidRDefault="00784148" w:rsidP="00081DD1">
      <w:pPr>
        <w:ind w:left="426" w:right="369" w:hanging="284"/>
        <w:jc w:val="both"/>
        <w:rPr>
          <w:szCs w:val="24"/>
        </w:rPr>
      </w:pPr>
      <w:r>
        <w:rPr>
          <w:szCs w:val="24"/>
        </w:rPr>
        <w:t xml:space="preserve">- </w:t>
      </w:r>
      <w:r w:rsidR="00AD4B7E" w:rsidRPr="006A5BF7">
        <w:rPr>
          <w:szCs w:val="24"/>
        </w:rPr>
        <w:t>Tabella 2.4</w:t>
      </w:r>
      <w:r w:rsidR="0068720A">
        <w:rPr>
          <w:szCs w:val="24"/>
        </w:rPr>
        <w:t>,</w:t>
      </w:r>
      <w:r w:rsidR="00AD4B7E" w:rsidRPr="006A5BF7">
        <w:rPr>
          <w:szCs w:val="24"/>
        </w:rPr>
        <w:t xml:space="preserve"> </w:t>
      </w:r>
      <w:r w:rsidR="006A5BF7">
        <w:rPr>
          <w:szCs w:val="24"/>
        </w:rPr>
        <w:t xml:space="preserve">che </w:t>
      </w:r>
      <w:r w:rsidR="00AD4B7E" w:rsidRPr="006A5BF7">
        <w:rPr>
          <w:szCs w:val="24"/>
        </w:rPr>
        <w:t xml:space="preserve">fornisce le informazioni sulla valutazione complessiva dei dipartimenti dell’Università Federico II. Gli indicatori R1, R2 e R1_2 rappresentano, rispettivamente, gli indicatori della qualità dei prodotti attesi relativi al profilo del personale consolidato, di quello in mobilità e di tutto il personale. I valori degli indicatori H (H1, H2 H1_2) mostrano il peso nazionale del dipartimento, come rapporto tra il numero di prodotti attesi del dipartimento e i prodotti attesi totali di tutte le istituzioni omogenee su scala nazionale. Dal prodotto di R x H, per ogni profilo valutato, si ottengono i relativi indicatori IRD. </w:t>
      </w:r>
    </w:p>
    <w:p w14:paraId="557915FD" w14:textId="58C08CB2" w:rsidR="00D54A39" w:rsidRDefault="00784148" w:rsidP="00081DD1">
      <w:pPr>
        <w:ind w:left="426" w:right="369" w:hanging="284"/>
        <w:jc w:val="both"/>
        <w:rPr>
          <w:szCs w:val="24"/>
        </w:rPr>
      </w:pPr>
      <w:r>
        <w:rPr>
          <w:szCs w:val="24"/>
        </w:rPr>
        <w:t xml:space="preserve">- </w:t>
      </w:r>
      <w:r w:rsidR="00D54A39">
        <w:rPr>
          <w:szCs w:val="24"/>
        </w:rPr>
        <w:t xml:space="preserve">Grafico ottenuto estraendo i soli valori </w:t>
      </w:r>
      <w:r w:rsidR="00D54A39" w:rsidRPr="006A5BF7">
        <w:rPr>
          <w:szCs w:val="24"/>
        </w:rPr>
        <w:t>R1_2</w:t>
      </w:r>
      <w:r w:rsidR="00D54A39">
        <w:rPr>
          <w:szCs w:val="24"/>
        </w:rPr>
        <w:t xml:space="preserve"> dalla Tabella 2.4</w:t>
      </w:r>
    </w:p>
    <w:p w14:paraId="745D0C53" w14:textId="244AF99C" w:rsidR="006A5BF7" w:rsidRDefault="00784148" w:rsidP="00081DD1">
      <w:pPr>
        <w:ind w:left="426" w:right="369" w:hanging="284"/>
        <w:jc w:val="both"/>
        <w:rPr>
          <w:szCs w:val="24"/>
        </w:rPr>
      </w:pPr>
      <w:r>
        <w:rPr>
          <w:szCs w:val="24"/>
        </w:rPr>
        <w:t xml:space="preserve">- </w:t>
      </w:r>
      <w:r w:rsidR="006A5BF7">
        <w:rPr>
          <w:szCs w:val="24"/>
        </w:rPr>
        <w:t xml:space="preserve">Estratto della </w:t>
      </w:r>
      <w:r w:rsidR="006A5BF7" w:rsidRPr="006A5BF7">
        <w:rPr>
          <w:szCs w:val="24"/>
        </w:rPr>
        <w:t xml:space="preserve">Tabella 2.3 </w:t>
      </w:r>
      <w:r w:rsidR="006A5BF7">
        <w:rPr>
          <w:szCs w:val="24"/>
        </w:rPr>
        <w:t xml:space="preserve">che </w:t>
      </w:r>
      <w:r w:rsidR="006A5BF7" w:rsidRPr="006A5BF7">
        <w:rPr>
          <w:szCs w:val="24"/>
        </w:rPr>
        <w:t xml:space="preserve">fornisce le informazioni sulla valutazione per area </w:t>
      </w:r>
      <w:r w:rsidR="006A5BF7">
        <w:rPr>
          <w:szCs w:val="24"/>
        </w:rPr>
        <w:t>del DMMBM</w:t>
      </w:r>
      <w:r w:rsidR="006A5BF7" w:rsidRPr="006A5BF7">
        <w:rPr>
          <w:szCs w:val="24"/>
        </w:rPr>
        <w:t xml:space="preserve">. I parametri v e n rappresentano, rispettivamente, la valutazione complessiva dei prodotti attesi nell’area e il numero di prodotti attesi. L'indicatore I fornisce il voto medio dei prodotti attesi dell’istituzione nell’area; l’indicatore R1_2 è relativo al profilo di tutto il personale. Le colonne Pos. grad. compl. e </w:t>
      </w:r>
      <w:proofErr w:type="spellStart"/>
      <w:r w:rsidR="006A5BF7" w:rsidRPr="006A5BF7">
        <w:rPr>
          <w:szCs w:val="24"/>
        </w:rPr>
        <w:t>Num</w:t>
      </w:r>
      <w:proofErr w:type="spellEnd"/>
      <w:r w:rsidR="006A5BF7" w:rsidRPr="006A5BF7">
        <w:rPr>
          <w:szCs w:val="24"/>
        </w:rPr>
        <w:t>. istituzioni Compl. rappresentano, rispettivamente, la posizione del dipartimento nella graduatoria di area e il numero complessivo di dipartimenti. Viene inoltre indicato il quartile di riferimento nella categoria di riferimento dell’istituzione, la posizione nel quartile e il numero di dipartimenti nel quartile nella categoria di riferimento dell’istituzione.</w:t>
      </w:r>
    </w:p>
    <w:p w14:paraId="20FBFEDB" w14:textId="2AAE74E8" w:rsidR="00304452" w:rsidRDefault="00304452">
      <w:pPr>
        <w:rPr>
          <w:szCs w:val="24"/>
        </w:rPr>
      </w:pPr>
      <w:r>
        <w:rPr>
          <w:szCs w:val="24"/>
        </w:rPr>
        <w:br w:type="page"/>
      </w:r>
    </w:p>
    <w:p w14:paraId="01C7A607" w14:textId="1B05F4CB" w:rsidR="00304452" w:rsidRPr="00304452" w:rsidRDefault="00304452" w:rsidP="006A5BF7">
      <w:pPr>
        <w:ind w:left="142" w:right="369"/>
        <w:jc w:val="both"/>
        <w:rPr>
          <w:b/>
          <w:bCs/>
          <w:szCs w:val="24"/>
        </w:rPr>
      </w:pPr>
      <w:r w:rsidRPr="00304452">
        <w:rPr>
          <w:b/>
          <w:bCs/>
          <w:szCs w:val="24"/>
        </w:rPr>
        <w:lastRenderedPageBreak/>
        <w:t>Tabella 2.4</w:t>
      </w:r>
    </w:p>
    <w:p w14:paraId="1A1C8573" w14:textId="2599A080" w:rsidR="00AD4B7E" w:rsidRPr="006A5BF7" w:rsidRDefault="006A5BF7" w:rsidP="00837C4B">
      <w:pPr>
        <w:spacing w:line="276" w:lineRule="auto"/>
        <w:ind w:left="142" w:right="368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11AF20B3" wp14:editId="67743DF6">
            <wp:extent cx="5049325" cy="7552592"/>
            <wp:effectExtent l="0" t="0" r="5715" b="4445"/>
            <wp:docPr id="96356900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569008" name="Immagine 96356900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3532" cy="775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3319A" w14:textId="57232077" w:rsidR="00C65F16" w:rsidRDefault="00AF611C" w:rsidP="00D23786">
      <w:pPr>
        <w:spacing w:line="276" w:lineRule="auto"/>
        <w:ind w:left="142" w:right="368"/>
        <w:jc w:val="both"/>
        <w:rPr>
          <w:b/>
          <w:bCs/>
          <w:szCs w:val="24"/>
        </w:rPr>
      </w:pPr>
      <w:r>
        <w:rPr>
          <w:b/>
          <w:bCs/>
          <w:szCs w:val="24"/>
        </w:rPr>
        <w:lastRenderedPageBreak/>
        <w:t>Istogramma dei valori</w:t>
      </w:r>
      <w:r w:rsidR="00C65F16">
        <w:rPr>
          <w:b/>
          <w:bCs/>
          <w:szCs w:val="24"/>
        </w:rPr>
        <w:t xml:space="preserve"> R1_2</w:t>
      </w:r>
      <w:r w:rsidR="009C3684">
        <w:rPr>
          <w:b/>
          <w:bCs/>
          <w:szCs w:val="24"/>
        </w:rPr>
        <w:t xml:space="preserve"> </w:t>
      </w:r>
      <w:r w:rsidR="001342CD">
        <w:rPr>
          <w:b/>
          <w:bCs/>
          <w:szCs w:val="24"/>
        </w:rPr>
        <w:t>estratti dalla Tabella 2.4</w:t>
      </w:r>
    </w:p>
    <w:p w14:paraId="3B223CAC" w14:textId="77777777" w:rsidR="00C65F16" w:rsidRDefault="00C65F16" w:rsidP="00D23786">
      <w:pPr>
        <w:spacing w:line="276" w:lineRule="auto"/>
        <w:ind w:left="142" w:right="368"/>
        <w:jc w:val="both"/>
        <w:rPr>
          <w:b/>
          <w:bCs/>
          <w:szCs w:val="24"/>
        </w:rPr>
      </w:pPr>
    </w:p>
    <w:p w14:paraId="2CB25674" w14:textId="424321BC" w:rsidR="00C65F16" w:rsidRDefault="00837C4B" w:rsidP="00837C4B">
      <w:pPr>
        <w:spacing w:line="276" w:lineRule="auto"/>
        <w:ind w:left="142" w:right="368"/>
        <w:jc w:val="center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24721412" wp14:editId="647A1435">
            <wp:extent cx="4684997" cy="3440545"/>
            <wp:effectExtent l="0" t="0" r="1905" b="1270"/>
            <wp:docPr id="14170889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088910" name="Immagine 14170889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24115" cy="346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FF1B2" w14:textId="77777777" w:rsidR="00C65F16" w:rsidRDefault="00C65F16" w:rsidP="00D23786">
      <w:pPr>
        <w:spacing w:line="276" w:lineRule="auto"/>
        <w:ind w:left="142" w:right="368"/>
        <w:jc w:val="both"/>
        <w:rPr>
          <w:b/>
          <w:bCs/>
          <w:szCs w:val="24"/>
        </w:rPr>
      </w:pPr>
    </w:p>
    <w:p w14:paraId="4C758E0D" w14:textId="77777777" w:rsidR="00C65F16" w:rsidRDefault="00C65F16" w:rsidP="00D23786">
      <w:pPr>
        <w:spacing w:line="276" w:lineRule="auto"/>
        <w:ind w:left="142" w:right="368"/>
        <w:jc w:val="both"/>
        <w:rPr>
          <w:b/>
          <w:bCs/>
          <w:szCs w:val="24"/>
        </w:rPr>
      </w:pPr>
    </w:p>
    <w:p w14:paraId="53385DD9" w14:textId="7F01C489" w:rsidR="00AD4B7E" w:rsidRPr="00304452" w:rsidRDefault="00304452" w:rsidP="00D23786">
      <w:pPr>
        <w:spacing w:line="276" w:lineRule="auto"/>
        <w:ind w:left="142" w:right="368"/>
        <w:jc w:val="both"/>
        <w:rPr>
          <w:b/>
          <w:bCs/>
          <w:szCs w:val="24"/>
        </w:rPr>
      </w:pPr>
      <w:r w:rsidRPr="00304452">
        <w:rPr>
          <w:b/>
          <w:bCs/>
          <w:szCs w:val="24"/>
        </w:rPr>
        <w:t>Estratto della Tabella 2.3</w:t>
      </w:r>
    </w:p>
    <w:p w14:paraId="418777E2" w14:textId="278290A2" w:rsidR="00304452" w:rsidRPr="006A5BF7" w:rsidRDefault="00304452" w:rsidP="00837C4B">
      <w:pPr>
        <w:spacing w:line="276" w:lineRule="auto"/>
        <w:ind w:left="142" w:right="368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56F35AE3" wp14:editId="5DBC36B8">
            <wp:extent cx="5838093" cy="1383281"/>
            <wp:effectExtent l="0" t="0" r="4445" b="1270"/>
            <wp:docPr id="143473337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733377" name="Immagine 143473337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67207" cy="139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663A9" w14:textId="77777777" w:rsidR="00A06AA0" w:rsidRPr="00A06AA0" w:rsidRDefault="00A06AA0">
      <w:pPr>
        <w:spacing w:line="360" w:lineRule="auto"/>
        <w:ind w:right="652"/>
        <w:jc w:val="both"/>
        <w:rPr>
          <w:rFonts w:ascii="Arial" w:hAnsi="Arial" w:cs="Arial"/>
          <w:sz w:val="32"/>
          <w:szCs w:val="32"/>
        </w:rPr>
      </w:pPr>
    </w:p>
    <w:sectPr w:rsidR="00A06AA0" w:rsidRPr="00A06AA0" w:rsidSect="0084577F">
      <w:headerReference w:type="default" r:id="rId15"/>
      <w:footerReference w:type="default" r:id="rId16"/>
      <w:pgSz w:w="11906" w:h="16838" w:code="9"/>
      <w:pgMar w:top="737" w:right="566" w:bottom="1134" w:left="907" w:header="567" w:footer="170" w:gutter="0"/>
      <w:pgBorders w:offsetFrom="page">
        <w:top w:val="single" w:sz="8" w:space="31" w:color="1F497D" w:themeColor="text2"/>
        <w:left w:val="single" w:sz="8" w:space="31" w:color="1F497D" w:themeColor="text2"/>
        <w:bottom w:val="single" w:sz="8" w:space="31" w:color="1F497D" w:themeColor="text2"/>
        <w:right w:val="single" w:sz="8" w:space="31" w:color="1F497D" w:themeColor="text2"/>
      </w:pgBorders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16D30" w14:textId="77777777" w:rsidR="001D0A63" w:rsidRDefault="001D0A63">
      <w:r>
        <w:separator/>
      </w:r>
    </w:p>
  </w:endnote>
  <w:endnote w:type="continuationSeparator" w:id="0">
    <w:p w14:paraId="0004CF6B" w14:textId="77777777" w:rsidR="001D0A63" w:rsidRDefault="001D0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ngs">
    <w:altName w:val="Yu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83007" w14:textId="77777777" w:rsidR="003509E4" w:rsidRDefault="003509E4" w:rsidP="001138C6">
    <w:pPr>
      <w:pStyle w:val="Corpotesto"/>
      <w:tabs>
        <w:tab w:val="left" w:pos="6216"/>
      </w:tabs>
      <w:jc w:val="left"/>
      <w:rPr>
        <w:b/>
      </w:rPr>
    </w:pPr>
    <w:r>
      <w:tab/>
    </w:r>
    <w:r>
      <w:tab/>
    </w:r>
    <w:r w:rsidRPr="005B3895">
      <w:t xml:space="preserve">       </w:t>
    </w:r>
    <w:r>
      <w:tab/>
    </w:r>
  </w:p>
  <w:p w14:paraId="28A76BBD" w14:textId="34D11C0D" w:rsidR="003509E4" w:rsidRPr="001138C6" w:rsidRDefault="003509E4" w:rsidP="00EE58DB">
    <w:pPr>
      <w:pStyle w:val="Corpotesto"/>
      <w:ind w:left="0"/>
    </w:pPr>
    <w:r w:rsidRPr="001138C6">
      <w:t xml:space="preserve">Via S. Pansini 5, 80131 Napoli   </w:t>
    </w:r>
    <w:r w:rsidRPr="001138C6">
      <w:rPr>
        <w:rFonts w:eastAsia="MS Gothic" w:hAnsi="MS Gothic" w:cs="MS Gothic"/>
        <w:i w:val="0"/>
        <w:color w:val="000000"/>
        <w:sz w:val="16"/>
        <w:szCs w:val="16"/>
        <w:shd w:val="clear" w:color="auto" w:fill="FFFFFF"/>
      </w:rPr>
      <w:t>☎</w:t>
    </w:r>
    <w:r w:rsidRPr="001138C6">
      <w:rPr>
        <w:rFonts w:eastAsia="MS Gothic"/>
        <w:i w:val="0"/>
        <w:color w:val="000000"/>
        <w:sz w:val="16"/>
        <w:szCs w:val="16"/>
        <w:shd w:val="clear" w:color="auto" w:fill="FFFFFF"/>
      </w:rPr>
      <w:t xml:space="preserve"> </w:t>
    </w:r>
    <w:r w:rsidRPr="001138C6">
      <w:t>Amm.ne +39 0817463305</w:t>
    </w:r>
    <w:r>
      <w:t>-3038</w:t>
    </w:r>
    <w:r w:rsidRPr="001138C6">
      <w:t xml:space="preserve">    </w:t>
    </w:r>
    <w:r w:rsidRPr="001138C6">
      <w:rPr>
        <w:rFonts w:eastAsia="MS Gothic" w:hAnsi="MS Gothic" w:cs="MS Gothic"/>
        <w:i w:val="0"/>
        <w:color w:val="000000"/>
        <w:sz w:val="16"/>
        <w:szCs w:val="16"/>
        <w:shd w:val="clear" w:color="auto" w:fill="FFFFFF"/>
      </w:rPr>
      <w:t>☎</w:t>
    </w:r>
    <w:r w:rsidRPr="001138C6">
      <w:rPr>
        <w:rFonts w:eastAsia="MS Gothic" w:cs="MS Gothic"/>
        <w:i w:val="0"/>
        <w:color w:val="000000"/>
        <w:sz w:val="16"/>
        <w:szCs w:val="16"/>
        <w:shd w:val="clear" w:color="auto" w:fill="FFFFFF"/>
      </w:rPr>
      <w:t xml:space="preserve"> </w:t>
    </w:r>
    <w:r w:rsidRPr="001138C6">
      <w:t xml:space="preserve">Direzione +39 </w:t>
    </w:r>
    <w:r>
      <w:t>0817463300</w:t>
    </w:r>
    <w:r w:rsidR="00CE522C">
      <w:tab/>
    </w:r>
    <w:r w:rsidR="00641953">
      <w:t>direzione.dmmbm@unina.it</w:t>
    </w:r>
  </w:p>
  <w:p w14:paraId="39DCFA6B" w14:textId="77777777" w:rsidR="003509E4" w:rsidRPr="00284A80" w:rsidRDefault="003509E4" w:rsidP="00EE58DB">
    <w:pPr>
      <w:pStyle w:val="Pidipagina"/>
      <w:rPr>
        <w:rFonts w:ascii="Calibri Light" w:hAnsi="Calibri 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EAE8B" w14:textId="77777777" w:rsidR="001D0A63" w:rsidRDefault="001D0A63">
      <w:r>
        <w:separator/>
      </w:r>
    </w:p>
  </w:footnote>
  <w:footnote w:type="continuationSeparator" w:id="0">
    <w:p w14:paraId="09730128" w14:textId="77777777" w:rsidR="001D0A63" w:rsidRDefault="001D0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96D64" w14:textId="175EE356" w:rsidR="009F670B" w:rsidRDefault="009F670B" w:rsidP="00CE522C">
    <w:pPr>
      <w:pStyle w:val="Intestazione"/>
      <w:tabs>
        <w:tab w:val="clear" w:pos="9638"/>
      </w:tabs>
      <w:ind w:firstLine="851"/>
    </w:pPr>
    <w:r w:rsidRPr="00992C0C">
      <w:rPr>
        <w:rFonts w:asciiTheme="minorHAnsi" w:hAnsiTheme="minorHAnsi" w:cstheme="minorHAnsi"/>
        <w:i/>
        <w:i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4E77B113" wp14:editId="35AF4A46">
          <wp:simplePos x="0" y="0"/>
          <wp:positionH relativeFrom="column">
            <wp:posOffset>-328295</wp:posOffset>
          </wp:positionH>
          <wp:positionV relativeFrom="paragraph">
            <wp:posOffset>116205</wp:posOffset>
          </wp:positionV>
          <wp:extent cx="3362325" cy="1520825"/>
          <wp:effectExtent l="0" t="0" r="9525" b="3175"/>
          <wp:wrapTopAndBottom/>
          <wp:docPr id="1125531454" name="Immagine 3" descr="Immagine che contiene testo, Carattere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31454" name="Immagine 3" descr="Immagine che contiene testo, Carattere, Elementi grafici, design&#10;&#10;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73" t="33382" r="16095" b="33962"/>
                  <a:stretch/>
                </pic:blipFill>
                <pic:spPr bwMode="auto">
                  <a:xfrm>
                    <a:off x="0" y="0"/>
                    <a:ext cx="3362325" cy="1520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6400FA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534E3"/>
    <w:multiLevelType w:val="multilevel"/>
    <w:tmpl w:val="54221A6A"/>
    <w:lvl w:ilvl="0">
      <w:start w:val="1"/>
      <w:numFmt w:val="decimal"/>
      <w:lvlText w:val="%1."/>
      <w:lvlJc w:val="left"/>
      <w:pPr>
        <w:ind w:left="507" w:hanging="450"/>
      </w:pPr>
    </w:lvl>
    <w:lvl w:ilvl="1">
      <w:start w:val="1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777" w:hanging="720"/>
      </w:pPr>
    </w:lvl>
    <w:lvl w:ilvl="3">
      <w:start w:val="1"/>
      <w:numFmt w:val="decimal"/>
      <w:isLgl/>
      <w:lvlText w:val="%1.%2.%3.%4"/>
      <w:lvlJc w:val="left"/>
      <w:pPr>
        <w:ind w:left="777" w:hanging="720"/>
      </w:pPr>
    </w:lvl>
    <w:lvl w:ilvl="4">
      <w:start w:val="1"/>
      <w:numFmt w:val="decimal"/>
      <w:isLgl/>
      <w:lvlText w:val="%1.%2.%3.%4.%5"/>
      <w:lvlJc w:val="left"/>
      <w:pPr>
        <w:ind w:left="1137" w:hanging="1080"/>
      </w:pPr>
    </w:lvl>
    <w:lvl w:ilvl="5">
      <w:start w:val="1"/>
      <w:numFmt w:val="decimal"/>
      <w:isLgl/>
      <w:lvlText w:val="%1.%2.%3.%4.%5.%6"/>
      <w:lvlJc w:val="left"/>
      <w:pPr>
        <w:ind w:left="1137" w:hanging="1080"/>
      </w:pPr>
    </w:lvl>
    <w:lvl w:ilvl="6">
      <w:start w:val="1"/>
      <w:numFmt w:val="decimal"/>
      <w:isLgl/>
      <w:lvlText w:val="%1.%2.%3.%4.%5.%6.%7"/>
      <w:lvlJc w:val="left"/>
      <w:pPr>
        <w:ind w:left="1497" w:hanging="1440"/>
      </w:pPr>
    </w:lvl>
    <w:lvl w:ilvl="7">
      <w:start w:val="1"/>
      <w:numFmt w:val="decimal"/>
      <w:isLgl/>
      <w:lvlText w:val="%1.%2.%3.%4.%5.%6.%7.%8"/>
      <w:lvlJc w:val="left"/>
      <w:pPr>
        <w:ind w:left="1497" w:hanging="1440"/>
      </w:pPr>
    </w:lvl>
    <w:lvl w:ilvl="8">
      <w:start w:val="1"/>
      <w:numFmt w:val="decimal"/>
      <w:isLgl/>
      <w:lvlText w:val="%1.%2.%3.%4.%5.%6.%7.%8.%9"/>
      <w:lvlJc w:val="left"/>
      <w:pPr>
        <w:ind w:left="1857" w:hanging="1800"/>
      </w:pPr>
    </w:lvl>
  </w:abstractNum>
  <w:abstractNum w:abstractNumId="2" w15:restartNumberingAfterBreak="0">
    <w:nsid w:val="03FA4009"/>
    <w:multiLevelType w:val="hybridMultilevel"/>
    <w:tmpl w:val="9B047ACA"/>
    <w:lvl w:ilvl="0" w:tplc="A11C1B8C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6798A"/>
    <w:multiLevelType w:val="hybridMultilevel"/>
    <w:tmpl w:val="3264939C"/>
    <w:lvl w:ilvl="0" w:tplc="C32630B0">
      <w:start w:val="14"/>
      <w:numFmt w:val="bullet"/>
      <w:lvlText w:val="-"/>
      <w:lvlJc w:val="left"/>
      <w:pPr>
        <w:ind w:left="720" w:hanging="360"/>
      </w:pPr>
      <w:rPr>
        <w:rFonts w:ascii="Times New Roman" w:eastAsia="MS Minng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E59F3"/>
    <w:multiLevelType w:val="hybridMultilevel"/>
    <w:tmpl w:val="33D03948"/>
    <w:lvl w:ilvl="0" w:tplc="7F844ABA">
      <w:start w:val="2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EE0377B"/>
    <w:multiLevelType w:val="hybridMultilevel"/>
    <w:tmpl w:val="70CCA9E2"/>
    <w:lvl w:ilvl="0" w:tplc="41524DAC">
      <w:start w:val="8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9D7AD492">
      <w:start w:val="8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</w:rPr>
    </w:lvl>
    <w:lvl w:ilvl="2" w:tplc="E65253A6">
      <w:start w:val="8"/>
      <w:numFmt w:val="bullet"/>
      <w:lvlText w:val=""/>
      <w:lvlJc w:val="left"/>
      <w:pPr>
        <w:tabs>
          <w:tab w:val="num" w:pos="2320"/>
        </w:tabs>
        <w:ind w:left="2320" w:hanging="340"/>
      </w:pPr>
      <w:rPr>
        <w:rFonts w:ascii="Symbol" w:hAnsi="Symbol" w:hint="default"/>
        <w:b w:val="0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FB4386"/>
    <w:multiLevelType w:val="singleLevel"/>
    <w:tmpl w:val="62688A5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232A4012"/>
    <w:multiLevelType w:val="hybridMultilevel"/>
    <w:tmpl w:val="D690DB6C"/>
    <w:lvl w:ilvl="0" w:tplc="006A63D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24B44DD0"/>
    <w:multiLevelType w:val="hybridMultilevel"/>
    <w:tmpl w:val="D58021A6"/>
    <w:lvl w:ilvl="0" w:tplc="03DC7076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F76F6"/>
    <w:multiLevelType w:val="multilevel"/>
    <w:tmpl w:val="203E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3039FA"/>
    <w:multiLevelType w:val="multilevel"/>
    <w:tmpl w:val="179E8878"/>
    <w:lvl w:ilvl="0">
      <w:start w:val="3"/>
      <w:numFmt w:val="bullet"/>
      <w:lvlText w:val="-"/>
      <w:lvlJc w:val="left"/>
      <w:pPr>
        <w:ind w:left="340" w:hanging="34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C39A2"/>
    <w:multiLevelType w:val="hybridMultilevel"/>
    <w:tmpl w:val="A42842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415C6"/>
    <w:multiLevelType w:val="hybridMultilevel"/>
    <w:tmpl w:val="1B2E04D6"/>
    <w:lvl w:ilvl="0" w:tplc="38DE28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22F54"/>
    <w:multiLevelType w:val="multilevel"/>
    <w:tmpl w:val="54221A6A"/>
    <w:lvl w:ilvl="0">
      <w:start w:val="1"/>
      <w:numFmt w:val="decimal"/>
      <w:lvlText w:val="%1."/>
      <w:lvlJc w:val="left"/>
      <w:pPr>
        <w:ind w:left="507" w:hanging="450"/>
      </w:pPr>
    </w:lvl>
    <w:lvl w:ilvl="1">
      <w:start w:val="1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777" w:hanging="720"/>
      </w:pPr>
    </w:lvl>
    <w:lvl w:ilvl="3">
      <w:start w:val="1"/>
      <w:numFmt w:val="decimal"/>
      <w:isLgl/>
      <w:lvlText w:val="%1.%2.%3.%4"/>
      <w:lvlJc w:val="left"/>
      <w:pPr>
        <w:ind w:left="777" w:hanging="720"/>
      </w:pPr>
    </w:lvl>
    <w:lvl w:ilvl="4">
      <w:start w:val="1"/>
      <w:numFmt w:val="decimal"/>
      <w:isLgl/>
      <w:lvlText w:val="%1.%2.%3.%4.%5"/>
      <w:lvlJc w:val="left"/>
      <w:pPr>
        <w:ind w:left="1137" w:hanging="1080"/>
      </w:pPr>
    </w:lvl>
    <w:lvl w:ilvl="5">
      <w:start w:val="1"/>
      <w:numFmt w:val="decimal"/>
      <w:isLgl/>
      <w:lvlText w:val="%1.%2.%3.%4.%5.%6"/>
      <w:lvlJc w:val="left"/>
      <w:pPr>
        <w:ind w:left="1137" w:hanging="1080"/>
      </w:pPr>
    </w:lvl>
    <w:lvl w:ilvl="6">
      <w:start w:val="1"/>
      <w:numFmt w:val="decimal"/>
      <w:isLgl/>
      <w:lvlText w:val="%1.%2.%3.%4.%5.%6.%7"/>
      <w:lvlJc w:val="left"/>
      <w:pPr>
        <w:ind w:left="1497" w:hanging="1440"/>
      </w:pPr>
    </w:lvl>
    <w:lvl w:ilvl="7">
      <w:start w:val="1"/>
      <w:numFmt w:val="decimal"/>
      <w:isLgl/>
      <w:lvlText w:val="%1.%2.%3.%4.%5.%6.%7.%8"/>
      <w:lvlJc w:val="left"/>
      <w:pPr>
        <w:ind w:left="1497" w:hanging="1440"/>
      </w:pPr>
    </w:lvl>
    <w:lvl w:ilvl="8">
      <w:start w:val="1"/>
      <w:numFmt w:val="decimal"/>
      <w:isLgl/>
      <w:lvlText w:val="%1.%2.%3.%4.%5.%6.%7.%8.%9"/>
      <w:lvlJc w:val="left"/>
      <w:pPr>
        <w:ind w:left="1857" w:hanging="1800"/>
      </w:pPr>
    </w:lvl>
  </w:abstractNum>
  <w:abstractNum w:abstractNumId="14" w15:restartNumberingAfterBreak="0">
    <w:nsid w:val="61ED11B6"/>
    <w:multiLevelType w:val="multilevel"/>
    <w:tmpl w:val="A7748864"/>
    <w:lvl w:ilvl="0">
      <w:start w:val="3"/>
      <w:numFmt w:val="bullet"/>
      <w:lvlText w:val="-"/>
      <w:lvlJc w:val="left"/>
      <w:pPr>
        <w:ind w:left="340" w:hanging="34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9E1500"/>
    <w:multiLevelType w:val="multilevel"/>
    <w:tmpl w:val="F7EEE9C0"/>
    <w:lvl w:ilvl="0">
      <w:start w:val="3"/>
      <w:numFmt w:val="bullet"/>
      <w:lvlText w:val="-"/>
      <w:lvlJc w:val="left"/>
      <w:pPr>
        <w:ind w:left="340" w:hanging="34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81ABC"/>
    <w:multiLevelType w:val="multilevel"/>
    <w:tmpl w:val="A7748864"/>
    <w:lvl w:ilvl="0">
      <w:start w:val="3"/>
      <w:numFmt w:val="bullet"/>
      <w:lvlText w:val="-"/>
      <w:lvlJc w:val="left"/>
      <w:pPr>
        <w:ind w:left="340" w:hanging="34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E3123"/>
    <w:multiLevelType w:val="hybridMultilevel"/>
    <w:tmpl w:val="9B404D7E"/>
    <w:lvl w:ilvl="0" w:tplc="2D8012B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2644AE"/>
    <w:multiLevelType w:val="hybridMultilevel"/>
    <w:tmpl w:val="901642A8"/>
    <w:lvl w:ilvl="0" w:tplc="790AFE90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205889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" w16cid:durableId="168720394">
    <w:abstractNumId w:val="2"/>
  </w:num>
  <w:num w:numId="3" w16cid:durableId="361787725">
    <w:abstractNumId w:val="10"/>
  </w:num>
  <w:num w:numId="4" w16cid:durableId="1651908769">
    <w:abstractNumId w:val="15"/>
  </w:num>
  <w:num w:numId="5" w16cid:durableId="1468814295">
    <w:abstractNumId w:val="16"/>
  </w:num>
  <w:num w:numId="6" w16cid:durableId="1277372000">
    <w:abstractNumId w:val="14"/>
  </w:num>
  <w:num w:numId="7" w16cid:durableId="569073256">
    <w:abstractNumId w:val="8"/>
  </w:num>
  <w:num w:numId="8" w16cid:durableId="1784961422">
    <w:abstractNumId w:val="5"/>
  </w:num>
  <w:num w:numId="9" w16cid:durableId="1836073065">
    <w:abstractNumId w:val="0"/>
  </w:num>
  <w:num w:numId="10" w16cid:durableId="999697138">
    <w:abstractNumId w:val="7"/>
  </w:num>
  <w:num w:numId="11" w16cid:durableId="1973515795">
    <w:abstractNumId w:val="12"/>
  </w:num>
  <w:num w:numId="12" w16cid:durableId="1137801086">
    <w:abstractNumId w:val="9"/>
  </w:num>
  <w:num w:numId="13" w16cid:durableId="2110462888">
    <w:abstractNumId w:val="3"/>
  </w:num>
  <w:num w:numId="14" w16cid:durableId="16579585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6672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6942285">
    <w:abstractNumId w:val="18"/>
  </w:num>
  <w:num w:numId="17" w16cid:durableId="1834832715">
    <w:abstractNumId w:val="11"/>
  </w:num>
  <w:num w:numId="18" w16cid:durableId="1870605871">
    <w:abstractNumId w:val="4"/>
  </w:num>
  <w:num w:numId="19" w16cid:durableId="4801971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6C6"/>
    <w:rsid w:val="000010EC"/>
    <w:rsid w:val="00002BBC"/>
    <w:rsid w:val="00003315"/>
    <w:rsid w:val="00020786"/>
    <w:rsid w:val="0002094E"/>
    <w:rsid w:val="000248C4"/>
    <w:rsid w:val="00026508"/>
    <w:rsid w:val="0003183B"/>
    <w:rsid w:val="0003674A"/>
    <w:rsid w:val="000376DF"/>
    <w:rsid w:val="00044B4E"/>
    <w:rsid w:val="00046CB7"/>
    <w:rsid w:val="000548B4"/>
    <w:rsid w:val="00081DD1"/>
    <w:rsid w:val="000822F9"/>
    <w:rsid w:val="0008247E"/>
    <w:rsid w:val="000863D4"/>
    <w:rsid w:val="00086A05"/>
    <w:rsid w:val="000961D9"/>
    <w:rsid w:val="000B00D3"/>
    <w:rsid w:val="000B366C"/>
    <w:rsid w:val="000B6280"/>
    <w:rsid w:val="000C0C14"/>
    <w:rsid w:val="000D1D3A"/>
    <w:rsid w:val="000D2338"/>
    <w:rsid w:val="000D29C3"/>
    <w:rsid w:val="000D4DA0"/>
    <w:rsid w:val="000D6C15"/>
    <w:rsid w:val="000E0EE7"/>
    <w:rsid w:val="000E140E"/>
    <w:rsid w:val="000E6C20"/>
    <w:rsid w:val="000F7F1C"/>
    <w:rsid w:val="00102F19"/>
    <w:rsid w:val="0010570C"/>
    <w:rsid w:val="001121BE"/>
    <w:rsid w:val="001138C6"/>
    <w:rsid w:val="00133D4E"/>
    <w:rsid w:val="001342CD"/>
    <w:rsid w:val="00136CDE"/>
    <w:rsid w:val="00143842"/>
    <w:rsid w:val="00150E31"/>
    <w:rsid w:val="00162362"/>
    <w:rsid w:val="00165374"/>
    <w:rsid w:val="00167174"/>
    <w:rsid w:val="001675B2"/>
    <w:rsid w:val="00177378"/>
    <w:rsid w:val="001818E0"/>
    <w:rsid w:val="001A2127"/>
    <w:rsid w:val="001B2932"/>
    <w:rsid w:val="001D0A63"/>
    <w:rsid w:val="00207415"/>
    <w:rsid w:val="00207D96"/>
    <w:rsid w:val="00217E50"/>
    <w:rsid w:val="00222B25"/>
    <w:rsid w:val="00225D68"/>
    <w:rsid w:val="002263E3"/>
    <w:rsid w:val="0022759B"/>
    <w:rsid w:val="002357FE"/>
    <w:rsid w:val="00241429"/>
    <w:rsid w:val="00243F65"/>
    <w:rsid w:val="00245161"/>
    <w:rsid w:val="002453B0"/>
    <w:rsid w:val="00262952"/>
    <w:rsid w:val="002667C3"/>
    <w:rsid w:val="0028151E"/>
    <w:rsid w:val="00281C46"/>
    <w:rsid w:val="00284A80"/>
    <w:rsid w:val="00292BF1"/>
    <w:rsid w:val="002A63B6"/>
    <w:rsid w:val="002A71FA"/>
    <w:rsid w:val="002B27A7"/>
    <w:rsid w:val="002B4989"/>
    <w:rsid w:val="002B7439"/>
    <w:rsid w:val="002D780C"/>
    <w:rsid w:val="002E6B40"/>
    <w:rsid w:val="002E755B"/>
    <w:rsid w:val="002E7A48"/>
    <w:rsid w:val="0030092E"/>
    <w:rsid w:val="00304452"/>
    <w:rsid w:val="00311191"/>
    <w:rsid w:val="00315F56"/>
    <w:rsid w:val="00316FC1"/>
    <w:rsid w:val="00323F18"/>
    <w:rsid w:val="003256AF"/>
    <w:rsid w:val="00331C60"/>
    <w:rsid w:val="00344908"/>
    <w:rsid w:val="003509E4"/>
    <w:rsid w:val="0035123F"/>
    <w:rsid w:val="00351809"/>
    <w:rsid w:val="00363AB0"/>
    <w:rsid w:val="00365149"/>
    <w:rsid w:val="003664C4"/>
    <w:rsid w:val="00372E87"/>
    <w:rsid w:val="003747B4"/>
    <w:rsid w:val="00393C0D"/>
    <w:rsid w:val="003A1A3B"/>
    <w:rsid w:val="003A3744"/>
    <w:rsid w:val="003A3C38"/>
    <w:rsid w:val="003E0B21"/>
    <w:rsid w:val="003E12E3"/>
    <w:rsid w:val="003E4C6C"/>
    <w:rsid w:val="003F0387"/>
    <w:rsid w:val="003F1705"/>
    <w:rsid w:val="003F6DF1"/>
    <w:rsid w:val="0041306E"/>
    <w:rsid w:val="00416AB7"/>
    <w:rsid w:val="004218D4"/>
    <w:rsid w:val="00425A7A"/>
    <w:rsid w:val="00433904"/>
    <w:rsid w:val="00434EBF"/>
    <w:rsid w:val="004424E2"/>
    <w:rsid w:val="004449D9"/>
    <w:rsid w:val="00446E16"/>
    <w:rsid w:val="00452369"/>
    <w:rsid w:val="00456291"/>
    <w:rsid w:val="00457C20"/>
    <w:rsid w:val="00460998"/>
    <w:rsid w:val="004610ED"/>
    <w:rsid w:val="004706C6"/>
    <w:rsid w:val="00473407"/>
    <w:rsid w:val="0048515D"/>
    <w:rsid w:val="00486BBF"/>
    <w:rsid w:val="00490109"/>
    <w:rsid w:val="00496E6C"/>
    <w:rsid w:val="004A4276"/>
    <w:rsid w:val="004B50C6"/>
    <w:rsid w:val="004D7B52"/>
    <w:rsid w:val="004E63CA"/>
    <w:rsid w:val="004E736A"/>
    <w:rsid w:val="004F43A1"/>
    <w:rsid w:val="0050006F"/>
    <w:rsid w:val="005229FC"/>
    <w:rsid w:val="005325A1"/>
    <w:rsid w:val="005361DF"/>
    <w:rsid w:val="005413C7"/>
    <w:rsid w:val="00542CA7"/>
    <w:rsid w:val="00546904"/>
    <w:rsid w:val="00557E92"/>
    <w:rsid w:val="00564BF7"/>
    <w:rsid w:val="00565742"/>
    <w:rsid w:val="00572999"/>
    <w:rsid w:val="00575C07"/>
    <w:rsid w:val="00583215"/>
    <w:rsid w:val="00586440"/>
    <w:rsid w:val="00597991"/>
    <w:rsid w:val="005A4DD0"/>
    <w:rsid w:val="005B26D3"/>
    <w:rsid w:val="005B3097"/>
    <w:rsid w:val="005B3895"/>
    <w:rsid w:val="005B545E"/>
    <w:rsid w:val="005C011B"/>
    <w:rsid w:val="005C1B3D"/>
    <w:rsid w:val="005C2E7B"/>
    <w:rsid w:val="005C45E9"/>
    <w:rsid w:val="005C4F0C"/>
    <w:rsid w:val="005D2A43"/>
    <w:rsid w:val="005D3350"/>
    <w:rsid w:val="005E0EFE"/>
    <w:rsid w:val="005E2A83"/>
    <w:rsid w:val="005E746C"/>
    <w:rsid w:val="005F4561"/>
    <w:rsid w:val="006028C3"/>
    <w:rsid w:val="006060D9"/>
    <w:rsid w:val="00611F92"/>
    <w:rsid w:val="006128F2"/>
    <w:rsid w:val="00613854"/>
    <w:rsid w:val="00623273"/>
    <w:rsid w:val="00623AC6"/>
    <w:rsid w:val="00623C52"/>
    <w:rsid w:val="00636B0F"/>
    <w:rsid w:val="00637B28"/>
    <w:rsid w:val="006400D2"/>
    <w:rsid w:val="0064153A"/>
    <w:rsid w:val="00641953"/>
    <w:rsid w:val="00642A65"/>
    <w:rsid w:val="0065400F"/>
    <w:rsid w:val="00656EA2"/>
    <w:rsid w:val="00662085"/>
    <w:rsid w:val="006621B9"/>
    <w:rsid w:val="0066310D"/>
    <w:rsid w:val="00683731"/>
    <w:rsid w:val="0068720A"/>
    <w:rsid w:val="0069354E"/>
    <w:rsid w:val="006A260B"/>
    <w:rsid w:val="006A3924"/>
    <w:rsid w:val="006A5BF7"/>
    <w:rsid w:val="006D31E7"/>
    <w:rsid w:val="006E1B05"/>
    <w:rsid w:val="006E4B8C"/>
    <w:rsid w:val="006E51AB"/>
    <w:rsid w:val="006E7739"/>
    <w:rsid w:val="006F6838"/>
    <w:rsid w:val="00711BB5"/>
    <w:rsid w:val="007409CC"/>
    <w:rsid w:val="00751FD0"/>
    <w:rsid w:val="007545A3"/>
    <w:rsid w:val="00761543"/>
    <w:rsid w:val="00764C61"/>
    <w:rsid w:val="00767E34"/>
    <w:rsid w:val="00772CD6"/>
    <w:rsid w:val="0078149A"/>
    <w:rsid w:val="00784148"/>
    <w:rsid w:val="0078427F"/>
    <w:rsid w:val="00785CEA"/>
    <w:rsid w:val="00786925"/>
    <w:rsid w:val="007A4D20"/>
    <w:rsid w:val="007B5644"/>
    <w:rsid w:val="007C01AE"/>
    <w:rsid w:val="007E2B39"/>
    <w:rsid w:val="007E4E5F"/>
    <w:rsid w:val="007F259A"/>
    <w:rsid w:val="0080294F"/>
    <w:rsid w:val="008127CF"/>
    <w:rsid w:val="00826392"/>
    <w:rsid w:val="008277D0"/>
    <w:rsid w:val="00837C4B"/>
    <w:rsid w:val="0084577F"/>
    <w:rsid w:val="00847560"/>
    <w:rsid w:val="00852435"/>
    <w:rsid w:val="00863033"/>
    <w:rsid w:val="0087136D"/>
    <w:rsid w:val="008746A9"/>
    <w:rsid w:val="0087497E"/>
    <w:rsid w:val="00874B4D"/>
    <w:rsid w:val="00883BB5"/>
    <w:rsid w:val="008941B3"/>
    <w:rsid w:val="008943C4"/>
    <w:rsid w:val="008A21DF"/>
    <w:rsid w:val="008A4C41"/>
    <w:rsid w:val="008C1464"/>
    <w:rsid w:val="008D0962"/>
    <w:rsid w:val="008D18CA"/>
    <w:rsid w:val="008D57F8"/>
    <w:rsid w:val="008D6E72"/>
    <w:rsid w:val="008D7F74"/>
    <w:rsid w:val="008E73DA"/>
    <w:rsid w:val="008F32EB"/>
    <w:rsid w:val="00906059"/>
    <w:rsid w:val="00907C4D"/>
    <w:rsid w:val="0091189C"/>
    <w:rsid w:val="009130BD"/>
    <w:rsid w:val="009151F9"/>
    <w:rsid w:val="009242B1"/>
    <w:rsid w:val="00925429"/>
    <w:rsid w:val="0092570F"/>
    <w:rsid w:val="00933AFF"/>
    <w:rsid w:val="00941282"/>
    <w:rsid w:val="00956793"/>
    <w:rsid w:val="00962236"/>
    <w:rsid w:val="009631D4"/>
    <w:rsid w:val="00964F38"/>
    <w:rsid w:val="00966E27"/>
    <w:rsid w:val="009722A5"/>
    <w:rsid w:val="00976856"/>
    <w:rsid w:val="00976935"/>
    <w:rsid w:val="00977AFE"/>
    <w:rsid w:val="00977BA4"/>
    <w:rsid w:val="00986F91"/>
    <w:rsid w:val="009900FE"/>
    <w:rsid w:val="00992C0C"/>
    <w:rsid w:val="0099648C"/>
    <w:rsid w:val="009A11C1"/>
    <w:rsid w:val="009B4E29"/>
    <w:rsid w:val="009C0FF2"/>
    <w:rsid w:val="009C12A6"/>
    <w:rsid w:val="009C3684"/>
    <w:rsid w:val="009E0753"/>
    <w:rsid w:val="009F670B"/>
    <w:rsid w:val="00A02699"/>
    <w:rsid w:val="00A06AA0"/>
    <w:rsid w:val="00A06C17"/>
    <w:rsid w:val="00A13EAF"/>
    <w:rsid w:val="00A14C6A"/>
    <w:rsid w:val="00A206C0"/>
    <w:rsid w:val="00A21973"/>
    <w:rsid w:val="00A314C0"/>
    <w:rsid w:val="00A32B44"/>
    <w:rsid w:val="00A529DF"/>
    <w:rsid w:val="00A52E46"/>
    <w:rsid w:val="00A57399"/>
    <w:rsid w:val="00A64CD3"/>
    <w:rsid w:val="00A72A63"/>
    <w:rsid w:val="00A735C4"/>
    <w:rsid w:val="00A80886"/>
    <w:rsid w:val="00A808EA"/>
    <w:rsid w:val="00A86E41"/>
    <w:rsid w:val="00A91858"/>
    <w:rsid w:val="00A978F4"/>
    <w:rsid w:val="00AA3CF3"/>
    <w:rsid w:val="00AB69F9"/>
    <w:rsid w:val="00AD119C"/>
    <w:rsid w:val="00AD4B7E"/>
    <w:rsid w:val="00AF2282"/>
    <w:rsid w:val="00AF611C"/>
    <w:rsid w:val="00B22E39"/>
    <w:rsid w:val="00B26326"/>
    <w:rsid w:val="00B305EE"/>
    <w:rsid w:val="00B327B9"/>
    <w:rsid w:val="00B375CF"/>
    <w:rsid w:val="00B402D2"/>
    <w:rsid w:val="00B41A8A"/>
    <w:rsid w:val="00B4220F"/>
    <w:rsid w:val="00B43806"/>
    <w:rsid w:val="00B4681B"/>
    <w:rsid w:val="00B51975"/>
    <w:rsid w:val="00B62E0B"/>
    <w:rsid w:val="00B653B1"/>
    <w:rsid w:val="00B76297"/>
    <w:rsid w:val="00B8140D"/>
    <w:rsid w:val="00B8647C"/>
    <w:rsid w:val="00BA7593"/>
    <w:rsid w:val="00BA77DE"/>
    <w:rsid w:val="00BB6E32"/>
    <w:rsid w:val="00BC5B49"/>
    <w:rsid w:val="00BD60C7"/>
    <w:rsid w:val="00BE5AB0"/>
    <w:rsid w:val="00BE613B"/>
    <w:rsid w:val="00BE6D58"/>
    <w:rsid w:val="00BF09D4"/>
    <w:rsid w:val="00BF0C83"/>
    <w:rsid w:val="00C01426"/>
    <w:rsid w:val="00C04EA1"/>
    <w:rsid w:val="00C11E11"/>
    <w:rsid w:val="00C13841"/>
    <w:rsid w:val="00C14CDA"/>
    <w:rsid w:val="00C20C2B"/>
    <w:rsid w:val="00C24E77"/>
    <w:rsid w:val="00C31029"/>
    <w:rsid w:val="00C34EA3"/>
    <w:rsid w:val="00C374B9"/>
    <w:rsid w:val="00C4353B"/>
    <w:rsid w:val="00C4551D"/>
    <w:rsid w:val="00C56664"/>
    <w:rsid w:val="00C56A34"/>
    <w:rsid w:val="00C65F16"/>
    <w:rsid w:val="00C714DA"/>
    <w:rsid w:val="00C73B41"/>
    <w:rsid w:val="00C764F8"/>
    <w:rsid w:val="00C83788"/>
    <w:rsid w:val="00C83B51"/>
    <w:rsid w:val="00C84CEE"/>
    <w:rsid w:val="00C87F39"/>
    <w:rsid w:val="00C91035"/>
    <w:rsid w:val="00C928AC"/>
    <w:rsid w:val="00C946D0"/>
    <w:rsid w:val="00CA39B6"/>
    <w:rsid w:val="00CA3EFB"/>
    <w:rsid w:val="00CB2FB0"/>
    <w:rsid w:val="00CC4479"/>
    <w:rsid w:val="00CD12B1"/>
    <w:rsid w:val="00CE522C"/>
    <w:rsid w:val="00D020FC"/>
    <w:rsid w:val="00D03A65"/>
    <w:rsid w:val="00D05930"/>
    <w:rsid w:val="00D06BAF"/>
    <w:rsid w:val="00D157A7"/>
    <w:rsid w:val="00D17620"/>
    <w:rsid w:val="00D2298D"/>
    <w:rsid w:val="00D23786"/>
    <w:rsid w:val="00D30C2F"/>
    <w:rsid w:val="00D35D5A"/>
    <w:rsid w:val="00D36298"/>
    <w:rsid w:val="00D44659"/>
    <w:rsid w:val="00D448E3"/>
    <w:rsid w:val="00D44F63"/>
    <w:rsid w:val="00D478A6"/>
    <w:rsid w:val="00D54A39"/>
    <w:rsid w:val="00D645C4"/>
    <w:rsid w:val="00D718ED"/>
    <w:rsid w:val="00D75167"/>
    <w:rsid w:val="00D754DB"/>
    <w:rsid w:val="00D777A8"/>
    <w:rsid w:val="00D8063B"/>
    <w:rsid w:val="00D80651"/>
    <w:rsid w:val="00D94246"/>
    <w:rsid w:val="00DB2F9A"/>
    <w:rsid w:val="00DB4936"/>
    <w:rsid w:val="00DB4F40"/>
    <w:rsid w:val="00DC1D2F"/>
    <w:rsid w:val="00DC473A"/>
    <w:rsid w:val="00DC4E92"/>
    <w:rsid w:val="00DD14D0"/>
    <w:rsid w:val="00DD310B"/>
    <w:rsid w:val="00DE543F"/>
    <w:rsid w:val="00DF5BA6"/>
    <w:rsid w:val="00E00A18"/>
    <w:rsid w:val="00E061B3"/>
    <w:rsid w:val="00E069E5"/>
    <w:rsid w:val="00E07FFD"/>
    <w:rsid w:val="00E102AC"/>
    <w:rsid w:val="00E13423"/>
    <w:rsid w:val="00E20188"/>
    <w:rsid w:val="00E22EA0"/>
    <w:rsid w:val="00E3312A"/>
    <w:rsid w:val="00E428A7"/>
    <w:rsid w:val="00E5041B"/>
    <w:rsid w:val="00E55046"/>
    <w:rsid w:val="00E64EAD"/>
    <w:rsid w:val="00E6657C"/>
    <w:rsid w:val="00E808D1"/>
    <w:rsid w:val="00E81E05"/>
    <w:rsid w:val="00EA2F52"/>
    <w:rsid w:val="00EB1C81"/>
    <w:rsid w:val="00EB67F9"/>
    <w:rsid w:val="00EC32AB"/>
    <w:rsid w:val="00EC76E6"/>
    <w:rsid w:val="00EE0693"/>
    <w:rsid w:val="00EE426D"/>
    <w:rsid w:val="00EE58DB"/>
    <w:rsid w:val="00EF212D"/>
    <w:rsid w:val="00F00638"/>
    <w:rsid w:val="00F108CE"/>
    <w:rsid w:val="00F12652"/>
    <w:rsid w:val="00F16DDA"/>
    <w:rsid w:val="00F20774"/>
    <w:rsid w:val="00F23A5D"/>
    <w:rsid w:val="00F47229"/>
    <w:rsid w:val="00F535C8"/>
    <w:rsid w:val="00F57A86"/>
    <w:rsid w:val="00F658F5"/>
    <w:rsid w:val="00F715E1"/>
    <w:rsid w:val="00F77C1C"/>
    <w:rsid w:val="00F82412"/>
    <w:rsid w:val="00F86BE6"/>
    <w:rsid w:val="00F87AE6"/>
    <w:rsid w:val="00F97B30"/>
    <w:rsid w:val="00FA5266"/>
    <w:rsid w:val="00FB77F8"/>
    <w:rsid w:val="00FC1860"/>
    <w:rsid w:val="00FD371A"/>
    <w:rsid w:val="00FD486F"/>
    <w:rsid w:val="00FE2A1F"/>
    <w:rsid w:val="00FE2E54"/>
    <w:rsid w:val="00FE3A44"/>
    <w:rsid w:val="00FF15A7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8BE9DD"/>
  <w15:docId w15:val="{AA9C6A23-3046-BB42-BC6E-EC82A43F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706C6"/>
    <w:rPr>
      <w:rFonts w:ascii="Times" w:eastAsia="Times" w:hAnsi="Times"/>
      <w:sz w:val="24"/>
    </w:rPr>
  </w:style>
  <w:style w:type="paragraph" w:styleId="Titolo1">
    <w:name w:val="heading 1"/>
    <w:basedOn w:val="Normale"/>
    <w:next w:val="Normale"/>
    <w:link w:val="Titolo1Carattere"/>
    <w:qFormat/>
    <w:rsid w:val="008941B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4706C6"/>
    <w:pPr>
      <w:keepNext/>
      <w:jc w:val="center"/>
      <w:outlineLvl w:val="1"/>
    </w:pPr>
    <w:rPr>
      <w:rFonts w:ascii="Times New Roman" w:hAnsi="Times New Roman"/>
      <w:b/>
      <w:sz w:val="32"/>
    </w:rPr>
  </w:style>
  <w:style w:type="paragraph" w:styleId="Titolo3">
    <w:name w:val="heading 3"/>
    <w:basedOn w:val="Normale"/>
    <w:next w:val="Normale"/>
    <w:qFormat/>
    <w:rsid w:val="004706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942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942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D12B1"/>
    <w:pPr>
      <w:tabs>
        <w:tab w:val="left" w:pos="468"/>
        <w:tab w:val="center" w:pos="4850"/>
      </w:tabs>
      <w:spacing w:line="40" w:lineRule="atLeast"/>
      <w:ind w:left="-540" w:right="-148"/>
      <w:jc w:val="center"/>
    </w:pPr>
    <w:rPr>
      <w:rFonts w:asciiTheme="majorHAnsi" w:hAnsiTheme="majorHAnsi" w:cstheme="minorHAnsi"/>
      <w:i/>
      <w:sz w:val="18"/>
      <w:szCs w:val="18"/>
    </w:rPr>
  </w:style>
  <w:style w:type="paragraph" w:styleId="Pidipagina">
    <w:name w:val="footer"/>
    <w:basedOn w:val="Normale"/>
    <w:link w:val="PidipaginaCarattere"/>
    <w:rsid w:val="004706C6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4706C6"/>
    <w:pPr>
      <w:tabs>
        <w:tab w:val="center" w:pos="4819"/>
        <w:tab w:val="right" w:pos="9638"/>
      </w:tabs>
    </w:pPr>
    <w:rPr>
      <w:rFonts w:ascii="Times New Roman" w:eastAsia="Times New Roman" w:hAnsi="Times New Roman"/>
      <w:sz w:val="20"/>
    </w:rPr>
  </w:style>
  <w:style w:type="paragraph" w:styleId="Titolo">
    <w:name w:val="Title"/>
    <w:basedOn w:val="Normale"/>
    <w:link w:val="TitoloCarattere"/>
    <w:qFormat/>
    <w:rsid w:val="00003315"/>
    <w:pPr>
      <w:jc w:val="center"/>
    </w:pPr>
    <w:rPr>
      <w:rFonts w:ascii="Times New Roman" w:eastAsia="Times New Roman" w:hAnsi="Times New Roman"/>
      <w:b/>
      <w:sz w:val="26"/>
    </w:rPr>
  </w:style>
  <w:style w:type="paragraph" w:styleId="Testofumetto">
    <w:name w:val="Balloon Text"/>
    <w:basedOn w:val="Normale"/>
    <w:semiHidden/>
    <w:rsid w:val="0000331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074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8941B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nfasicorsivo">
    <w:name w:val="Emphasis"/>
    <w:basedOn w:val="Carpredefinitoparagrafo"/>
    <w:qFormat/>
    <w:rsid w:val="00906059"/>
    <w:rPr>
      <w:b/>
      <w:bCs/>
      <w:i w:val="0"/>
      <w:iCs w:val="0"/>
    </w:rPr>
  </w:style>
  <w:style w:type="character" w:customStyle="1" w:styleId="TitoloCarattere">
    <w:name w:val="Titolo Carattere"/>
    <w:basedOn w:val="Carpredefinitoparagrafo"/>
    <w:link w:val="Titolo"/>
    <w:rsid w:val="00E5041B"/>
    <w:rPr>
      <w:b/>
      <w:sz w:val="26"/>
    </w:rPr>
  </w:style>
  <w:style w:type="paragraph" w:styleId="Puntoelenco">
    <w:name w:val="List Bullet"/>
    <w:basedOn w:val="Normale"/>
    <w:rsid w:val="00E5041B"/>
    <w:pPr>
      <w:numPr>
        <w:numId w:val="9"/>
      </w:numPr>
    </w:pPr>
    <w:rPr>
      <w:rFonts w:ascii="Times New Roman" w:eastAsia="Times New Roman" w:hAnsi="Times New Roman"/>
      <w:sz w:val="26"/>
    </w:rPr>
  </w:style>
  <w:style w:type="character" w:customStyle="1" w:styleId="Titolo4Carattere">
    <w:name w:val="Titolo 4 Carattere"/>
    <w:basedOn w:val="Carpredefinitoparagrafo"/>
    <w:link w:val="Titolo4"/>
    <w:semiHidden/>
    <w:rsid w:val="00D9424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itolo5Carattere">
    <w:name w:val="Titolo 5 Carattere"/>
    <w:basedOn w:val="Carpredefinitoparagrafo"/>
    <w:link w:val="Titolo5"/>
    <w:semiHidden/>
    <w:rsid w:val="00D9424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Rientrocorpodeltesto">
    <w:name w:val="Body Text Indent"/>
    <w:basedOn w:val="Normale"/>
    <w:link w:val="RientrocorpodeltestoCarattere"/>
    <w:rsid w:val="00D94246"/>
    <w:pPr>
      <w:spacing w:after="120"/>
      <w:ind w:left="283"/>
    </w:pPr>
    <w:rPr>
      <w:lang w:val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94246"/>
    <w:rPr>
      <w:rFonts w:ascii="Times" w:eastAsia="Times" w:hAnsi="Times"/>
      <w:sz w:val="24"/>
      <w:lang w:val="en-US"/>
    </w:rPr>
  </w:style>
  <w:style w:type="paragraph" w:customStyle="1" w:styleId="Normale1">
    <w:name w:val="Normale1"/>
    <w:rsid w:val="00D94246"/>
    <w:pPr>
      <w:autoSpaceDE w:val="0"/>
      <w:autoSpaceDN w:val="0"/>
    </w:pPr>
    <w:rPr>
      <w:sz w:val="24"/>
      <w:szCs w:val="24"/>
      <w:lang w:bidi="it-IT"/>
    </w:rPr>
  </w:style>
  <w:style w:type="character" w:customStyle="1" w:styleId="iceouttxt">
    <w:name w:val="iceouttxt"/>
    <w:basedOn w:val="Carpredefinitoparagrafo"/>
    <w:rsid w:val="001B293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2932"/>
  </w:style>
  <w:style w:type="character" w:styleId="CitazioneHTML">
    <w:name w:val="HTML Cite"/>
    <w:basedOn w:val="Carpredefinitoparagrafo"/>
    <w:uiPriority w:val="99"/>
    <w:unhideWhenUsed/>
    <w:rsid w:val="00785CEA"/>
    <w:rPr>
      <w:i/>
      <w:iCs/>
    </w:rPr>
  </w:style>
  <w:style w:type="character" w:customStyle="1" w:styleId="apple-converted-space">
    <w:name w:val="apple-converted-space"/>
    <w:basedOn w:val="Carpredefinitoparagrafo"/>
    <w:rsid w:val="00BE6D58"/>
  </w:style>
  <w:style w:type="character" w:customStyle="1" w:styleId="PidipaginaCarattere">
    <w:name w:val="Piè di pagina Carattere"/>
    <w:basedOn w:val="Carpredefinitoparagrafo"/>
    <w:link w:val="Pidipagina"/>
    <w:rsid w:val="00363AB0"/>
    <w:rPr>
      <w:rFonts w:ascii="Times" w:eastAsia="Times" w:hAnsi="Times"/>
      <w:sz w:val="24"/>
    </w:rPr>
  </w:style>
  <w:style w:type="paragraph" w:customStyle="1" w:styleId="Normal1">
    <w:name w:val="Normal1"/>
    <w:uiPriority w:val="99"/>
    <w:rsid w:val="006028C3"/>
    <w:pPr>
      <w:autoSpaceDE w:val="0"/>
      <w:autoSpaceDN w:val="0"/>
    </w:pPr>
    <w:rPr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B8647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8647C"/>
    <w:rPr>
      <w:rFonts w:ascii="Calibri" w:eastAsiaTheme="minorHAnsi" w:hAnsi="Calibri" w:cstheme="minorBidi"/>
      <w:sz w:val="22"/>
      <w:szCs w:val="21"/>
      <w:lang w:eastAsia="en-US"/>
    </w:rPr>
  </w:style>
  <w:style w:type="paragraph" w:styleId="Primorientrocorpodeltesto2">
    <w:name w:val="Body Text First Indent 2"/>
    <w:basedOn w:val="Rientrocorpodeltesto"/>
    <w:link w:val="Primorientrocorpodeltesto2Carattere"/>
    <w:rsid w:val="009631D4"/>
    <w:pPr>
      <w:spacing w:after="0"/>
      <w:ind w:left="360" w:firstLine="360"/>
    </w:pPr>
    <w:rPr>
      <w:lang w:val="it-IT"/>
    </w:r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rsid w:val="009631D4"/>
    <w:rPr>
      <w:rFonts w:ascii="Times" w:eastAsia="Times" w:hAnsi="Times"/>
      <w:sz w:val="24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F535C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24142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Collegamentovisitato">
    <w:name w:val="FollowedHyperlink"/>
    <w:basedOn w:val="Carpredefinitoparagrafo"/>
    <w:semiHidden/>
    <w:unhideWhenUsed/>
    <w:rsid w:val="00AD4B7E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5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vur.it/sites/default/files/2026-06/Rapporto-Finale-ANVUR_VQR-2020-2024.pdf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nvur.it/sites/default/files/2026-06/Napoli_Federico_II_Rapporto_Istituzione_VQR_2020_2024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anvur.it/sites/default/files/2026-06/Napoli_Federico_II_Rapporto_Istituzione_VQR_2020_202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nvur.it/sites/default/files/2026-06/Rapporto-Finale-ANVUR_VQR-2020-2024.pdf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F4A40-AE4B-B642-9C39-48243B48A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4271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UNIVERSITA’ DEGLI STUDI DI NAPOLI FEDERICO IIDIPARTIMENTO DI MEDICINA MOLECOLARE E BIOTECNOLOGIE MEDICHE</vt:lpstr>
      <vt:lpstr>UNIVERSITA’ DEGLI STUDI DI NAPOLI FEDERICO IIDIPARTIMENTO DI MEDICINA MOLECOLARE E BIOTECNOLOGIE MEDICHE</vt:lpstr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UNIVERSITA’ DEGLI STUDI DI NAPOLI FEDERICO IIDIPARTIMENTO DI MEDICINA MOLECOLARE E BIOTECNOLOGIE MEDICHE</dc:title>
  <dc:creator>admin</dc:creator>
  <cp:lastModifiedBy>Fabiana Passaro</cp:lastModifiedBy>
  <cp:revision>2</cp:revision>
  <cp:lastPrinted>2025-12-15T13:16:00Z</cp:lastPrinted>
  <dcterms:created xsi:type="dcterms:W3CDTF">2026-07-17T09:52:00Z</dcterms:created>
  <dcterms:modified xsi:type="dcterms:W3CDTF">2026-07-17T09:52:00Z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2025-01-07T14:46:41Z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f963b7ba-4d2e-4e31-b9b6-3af70836f3e4</vt:lpwstr>
  </property>
  <property fmtid="{D5CDD505-2E9C-101B-9397-08002B2CF9AE}" pid="8" name="MSIP_Label_2ad0b24d-6422-44b0-b3de-abb3a9e8c81a_ContentBits">
    <vt:lpwstr>0</vt:lpwstr>
  </property>
</Properties>
</file>