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70D5" w14:textId="4B70E751" w:rsidR="00FD54BF" w:rsidRPr="0087758B" w:rsidRDefault="009F211E">
      <w:pPr>
        <w:rPr>
          <w:rFonts w:ascii="Arial" w:hAnsi="Arial" w:cs="Arial"/>
          <w:b/>
          <w:bCs/>
        </w:rPr>
      </w:pPr>
      <w:r w:rsidRPr="0087758B">
        <w:rPr>
          <w:rFonts w:ascii="Arial" w:hAnsi="Arial" w:cs="Arial"/>
          <w:b/>
          <w:bCs/>
        </w:rPr>
        <w:t xml:space="preserve">PI </w:t>
      </w:r>
    </w:p>
    <w:p w14:paraId="4497EA79" w14:textId="0BE7EBDB" w:rsidR="00FD54BF" w:rsidRPr="009F211E" w:rsidRDefault="004A59EC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hyperlink r:id="rId4" w:anchor="!/professor/47494f524749414f4c49564945524f4c565247524737305336324739303256/riferimenti" w:history="1">
        <w:r w:rsidRPr="001D0BA7">
          <w:rPr>
            <w:rStyle w:val="Collegamentoipertestuale"/>
            <w:rFonts w:ascii="Arial" w:hAnsi="Arial" w:cs="Arial"/>
          </w:rPr>
          <w:t>Giorgia Oliviero</w:t>
        </w:r>
      </w:hyperlink>
      <w:r w:rsidR="00D52974">
        <w:rPr>
          <w:rFonts w:ascii="Arial" w:hAnsi="Arial" w:cs="Arial"/>
        </w:rPr>
        <w:t>, Full professor</w:t>
      </w:r>
    </w:p>
    <w:p w14:paraId="2FA46921" w14:textId="77777777" w:rsidR="00FD54BF" w:rsidRPr="009F211E" w:rsidRDefault="00FD54BF">
      <w:pPr>
        <w:rPr>
          <w:rFonts w:ascii="Arial" w:hAnsi="Arial" w:cs="Arial"/>
        </w:rPr>
      </w:pPr>
    </w:p>
    <w:p w14:paraId="30797954" w14:textId="164B5D00" w:rsidR="00FD54BF" w:rsidRPr="009F211E" w:rsidRDefault="009F211E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GROUP</w:t>
      </w:r>
    </w:p>
    <w:p w14:paraId="00D22515" w14:textId="5A9DD55C" w:rsidR="00D52974" w:rsidRPr="00911004" w:rsidRDefault="004A59EC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911004">
        <w:rPr>
          <w:rFonts w:ascii="Arial" w:hAnsi="Arial" w:cs="Arial"/>
        </w:rPr>
        <w:t xml:space="preserve">Sabrina Giordano, </w:t>
      </w:r>
      <w:r w:rsidR="00911004" w:rsidRPr="00911004">
        <w:rPr>
          <w:rFonts w:ascii="Arial" w:hAnsi="Arial" w:cs="Arial"/>
        </w:rPr>
        <w:t xml:space="preserve">PhD </w:t>
      </w:r>
      <w:proofErr w:type="spellStart"/>
      <w:r w:rsidR="00911004" w:rsidRPr="00911004">
        <w:rPr>
          <w:rFonts w:ascii="Arial" w:hAnsi="Arial" w:cs="Arial"/>
        </w:rPr>
        <w:t>student</w:t>
      </w:r>
      <w:proofErr w:type="spellEnd"/>
    </w:p>
    <w:p w14:paraId="25549391" w14:textId="740F22AE" w:rsidR="00911004" w:rsidRDefault="004A59EC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911004">
        <w:rPr>
          <w:rFonts w:ascii="Arial" w:hAnsi="Arial" w:cs="Arial"/>
        </w:rPr>
        <w:t>Mariagrazia Nolli</w:t>
      </w:r>
      <w:r w:rsidR="00D52974" w:rsidRPr="00911004">
        <w:rPr>
          <w:rFonts w:ascii="Arial" w:hAnsi="Arial" w:cs="Arial"/>
        </w:rPr>
        <w:t>,</w:t>
      </w:r>
      <w:r w:rsidR="00AF5861" w:rsidRPr="00911004">
        <w:rPr>
          <w:rFonts w:ascii="Arial" w:hAnsi="Arial" w:cs="Arial"/>
        </w:rPr>
        <w:t xml:space="preserve"> </w:t>
      </w:r>
      <w:r w:rsidR="00911004" w:rsidRPr="00911004">
        <w:rPr>
          <w:rFonts w:ascii="Arial" w:hAnsi="Arial" w:cs="Arial"/>
        </w:rPr>
        <w:t xml:space="preserve">PhD </w:t>
      </w:r>
      <w:proofErr w:type="spellStart"/>
      <w:r w:rsidR="00911004" w:rsidRPr="00911004">
        <w:rPr>
          <w:rFonts w:ascii="Arial" w:hAnsi="Arial" w:cs="Arial"/>
        </w:rPr>
        <w:t>student</w:t>
      </w:r>
      <w:proofErr w:type="spellEnd"/>
    </w:p>
    <w:p w14:paraId="74D67FFF" w14:textId="03B25B82" w:rsidR="00FD54BF" w:rsidRDefault="00AF5861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911004">
        <w:rPr>
          <w:rFonts w:ascii="Arial" w:hAnsi="Arial" w:cs="Arial"/>
        </w:rPr>
        <w:t xml:space="preserve">Claudia Pagano PhD </w:t>
      </w:r>
      <w:proofErr w:type="spellStart"/>
      <w:r w:rsidRPr="00911004">
        <w:rPr>
          <w:rFonts w:ascii="Arial" w:hAnsi="Arial" w:cs="Arial"/>
        </w:rPr>
        <w:t>student</w:t>
      </w:r>
      <w:proofErr w:type="spellEnd"/>
    </w:p>
    <w:p w14:paraId="380CDB3C" w14:textId="77777777" w:rsidR="00911004" w:rsidRDefault="00911004" w:rsidP="00053C76">
      <w:pPr>
        <w:rPr>
          <w:rFonts w:ascii="Arial" w:hAnsi="Arial" w:cs="Arial"/>
          <w:b/>
          <w:bCs/>
        </w:rPr>
      </w:pPr>
    </w:p>
    <w:p w14:paraId="59BDA3FB" w14:textId="6C6D4C16" w:rsidR="00053C76" w:rsidRPr="0087758B" w:rsidRDefault="00053C76" w:rsidP="00053C76">
      <w:pPr>
        <w:rPr>
          <w:rFonts w:ascii="Arial" w:hAnsi="Arial" w:cs="Arial"/>
          <w:b/>
          <w:bCs/>
        </w:rPr>
      </w:pPr>
      <w:r w:rsidRPr="0087758B">
        <w:rPr>
          <w:rFonts w:ascii="Arial" w:hAnsi="Arial" w:cs="Arial"/>
          <w:b/>
          <w:bCs/>
        </w:rPr>
        <w:t>RESEARCH FIELD</w:t>
      </w:r>
    </w:p>
    <w:p w14:paraId="0A366C3B" w14:textId="58BF3BB3" w:rsidR="00F877D5" w:rsidRDefault="004A59EC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3"/>
          <w:szCs w:val="23"/>
          <w:shd w:val="clear" w:color="auto" w:fill="FCFBFB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Modified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oligonucleotides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to be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used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drugs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capable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acting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along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the gene information flow and/or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 xml:space="preserve"> probes for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diagnostics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CFBFB"/>
        </w:rPr>
        <w:t>.</w:t>
      </w:r>
    </w:p>
    <w:p w14:paraId="492E909F" w14:textId="77777777" w:rsidR="00C87831" w:rsidRPr="009F211E" w:rsidRDefault="00C87831" w:rsidP="00F877D5">
      <w:pPr>
        <w:rPr>
          <w:rFonts w:ascii="Arial" w:hAnsi="Arial" w:cs="Arial"/>
        </w:rPr>
      </w:pPr>
    </w:p>
    <w:p w14:paraId="31461A76" w14:textId="524B6738" w:rsidR="00F877D5" w:rsidRPr="009F211E" w:rsidRDefault="00F877D5" w:rsidP="00F877D5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KEYWORDS</w:t>
      </w:r>
      <w:r w:rsidRPr="009F211E">
        <w:rPr>
          <w:rFonts w:ascii="Arial" w:hAnsi="Arial" w:cs="Arial"/>
        </w:rPr>
        <w:t xml:space="preserve"> </w:t>
      </w:r>
    </w:p>
    <w:p w14:paraId="532A94C1" w14:textId="3763B7B7" w:rsidR="00F877D5" w:rsidRPr="009F211E" w:rsidRDefault="004A59EC" w:rsidP="00F87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DNA, RNA, PNA, </w:t>
      </w:r>
      <w:proofErr w:type="spellStart"/>
      <w:r>
        <w:rPr>
          <w:rFonts w:ascii="Arial" w:hAnsi="Arial" w:cs="Arial"/>
        </w:rPr>
        <w:t>biosensors</w:t>
      </w:r>
      <w:proofErr w:type="spellEnd"/>
      <w:r>
        <w:rPr>
          <w:rFonts w:ascii="Arial" w:hAnsi="Arial" w:cs="Arial"/>
        </w:rPr>
        <w:t>. ODN-</w:t>
      </w:r>
      <w:proofErr w:type="spellStart"/>
      <w:r>
        <w:rPr>
          <w:rFonts w:ascii="Arial" w:hAnsi="Arial" w:cs="Arial"/>
        </w:rPr>
        <w:t>based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biopolymers</w:t>
      </w:r>
      <w:proofErr w:type="spellEnd"/>
      <w:r>
        <w:rPr>
          <w:rFonts w:ascii="Arial" w:hAnsi="Arial" w:cs="Arial"/>
        </w:rPr>
        <w:t>.</w:t>
      </w:r>
    </w:p>
    <w:p w14:paraId="68F83D14" w14:textId="77777777" w:rsidR="00FD54BF" w:rsidRPr="009F211E" w:rsidRDefault="00FD54BF">
      <w:pPr>
        <w:rPr>
          <w:rFonts w:ascii="Arial" w:hAnsi="Arial" w:cs="Arial"/>
        </w:rPr>
      </w:pPr>
    </w:p>
    <w:p w14:paraId="7ED61725" w14:textId="31C3A450" w:rsidR="00F877D5" w:rsidRPr="009F211E" w:rsidRDefault="00FD54BF" w:rsidP="00414A2B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ABSTRACT</w:t>
      </w:r>
      <w:r w:rsidRPr="009F211E">
        <w:rPr>
          <w:rFonts w:ascii="Arial" w:hAnsi="Arial" w:cs="Arial"/>
        </w:rPr>
        <w:t xml:space="preserve"> </w:t>
      </w:r>
    </w:p>
    <w:p w14:paraId="6D57A982" w14:textId="2CDAB1E4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research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line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focuses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on the design,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synthesis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characterization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fragments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with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aim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developing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delivery systems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capable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interacting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molecules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biological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interest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such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proteins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other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acids, and/or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serving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bioprobe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for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creation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nanosystem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biosensors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for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early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diagnosis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570EC082" w14:textId="77777777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developed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delivery systems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possess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high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specificity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biocompatibility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and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ability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cross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cellular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barriers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In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context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nanostructured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vectors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such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lipid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nanoparticles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dendrimers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functionalized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silica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nanocoatings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also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studied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which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can be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fragments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improve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targeting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controlled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release.</w:t>
      </w:r>
    </w:p>
    <w:p w14:paraId="6BFC24CC" w14:textId="77777777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On the clinical front,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systems are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intended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for use in innovative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biosensors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capable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detecting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disease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biomarkers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early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stages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through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optical,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electrochemical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colorimetric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signals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biosensors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designed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by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leveraging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specific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recognition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properties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sequences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integrated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nanostructured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elements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enhance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sensitivity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response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speed.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combination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innovations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represents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significant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advancement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in the fields of nanomedicine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molecular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diagnostics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potential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applications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in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managing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chronic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diseases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personalized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medicine.</w:t>
      </w:r>
    </w:p>
    <w:p w14:paraId="431CA3B0" w14:textId="77777777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 goal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modifications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create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molecular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platforms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capable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specifically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recognizing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binding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biomolecules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interest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facilitating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their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delivery for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therapeutic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purposes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early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diagnosis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objective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pursued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through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two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main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phases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: the design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synthesis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and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characterization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probes and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resulting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complexes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14:paraId="3CC08143" w14:textId="77777777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 design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fragments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based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on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introduction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strategic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functional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groups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such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heterocycles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phosphorylated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groups, 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chemical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modifications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on sugar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moieties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nucleobases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modifications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aim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optimize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interactions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biological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targets,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enhance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stability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fragments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in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biological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environments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increase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binding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affinity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specific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proteins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or facilitate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association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with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other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nucleic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acid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sequences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synthesis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these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fragments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primarily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carried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out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using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oligonucleotide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synthesis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techniques,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employing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solid-phase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methods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incorporating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the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desired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functional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groups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through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targeted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chemical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conjugation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reactions.</w:t>
      </w:r>
    </w:p>
    <w:p w14:paraId="402BB783" w14:textId="77777777" w:rsidR="00414A2B" w:rsidRDefault="00414A2B" w:rsidP="00D52974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Characterization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involves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spectroscopic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analyses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such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NMR and UV-Vis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spectroscopy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), gel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electrophoresis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techniques (EMSA), melting temperature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analysis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to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assess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structural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stability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and mass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spectrometry</w:t>
      </w:r>
      <w:proofErr w:type="spellEnd"/>
    </w:p>
    <w:p w14:paraId="65D046DC" w14:textId="77777777" w:rsidR="00FD54BF" w:rsidRPr="009F211E" w:rsidRDefault="00FD54BF">
      <w:pPr>
        <w:rPr>
          <w:rFonts w:ascii="Arial" w:hAnsi="Arial" w:cs="Arial"/>
        </w:rPr>
      </w:pPr>
    </w:p>
    <w:p w14:paraId="0E8FF5CC" w14:textId="23FA6791" w:rsidR="00C87831" w:rsidRPr="009F211E" w:rsidRDefault="009F211E" w:rsidP="00C87831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PUBLICATIONS</w:t>
      </w:r>
      <w:r w:rsidR="00FD54BF" w:rsidRPr="009F211E">
        <w:rPr>
          <w:rFonts w:ascii="Arial" w:hAnsi="Arial" w:cs="Arial"/>
        </w:rPr>
        <w:t xml:space="preserve"> (</w:t>
      </w:r>
      <w:proofErr w:type="spellStart"/>
      <w:r w:rsidR="00D52974">
        <w:rPr>
          <w:rFonts w:ascii="Arial" w:hAnsi="Arial" w:cs="Arial"/>
        </w:rPr>
        <w:t>only</w:t>
      </w:r>
      <w:proofErr w:type="spellEnd"/>
      <w:r w:rsidR="00FD54BF" w:rsidRPr="009F211E">
        <w:rPr>
          <w:rFonts w:ascii="Arial" w:hAnsi="Arial" w:cs="Arial"/>
        </w:rPr>
        <w:t xml:space="preserve"> 5 </w:t>
      </w:r>
      <w:r w:rsidR="00D52974">
        <w:rPr>
          <w:rFonts w:ascii="Arial" w:hAnsi="Arial" w:cs="Arial"/>
        </w:rPr>
        <w:t xml:space="preserve">from the </w:t>
      </w:r>
      <w:r w:rsidRPr="009F211E">
        <w:rPr>
          <w:rFonts w:ascii="Arial" w:hAnsi="Arial" w:cs="Arial"/>
        </w:rPr>
        <w:t xml:space="preserve">last 5 </w:t>
      </w:r>
      <w:proofErr w:type="spellStart"/>
      <w:r w:rsidRPr="009F211E">
        <w:rPr>
          <w:rFonts w:ascii="Arial" w:hAnsi="Arial" w:cs="Arial"/>
        </w:rPr>
        <w:t>years</w:t>
      </w:r>
      <w:proofErr w:type="spellEnd"/>
      <w:r w:rsidR="005E3DA9">
        <w:rPr>
          <w:rFonts w:ascii="Arial" w:hAnsi="Arial" w:cs="Arial"/>
        </w:rPr>
        <w:t>)</w:t>
      </w:r>
    </w:p>
    <w:p w14:paraId="3C07ED5B" w14:textId="050BEDEE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  <w:r w:rsidRPr="00D52974">
        <w:rPr>
          <w:rFonts w:ascii="Arial" w:hAnsi="Arial" w:cs="Arial"/>
          <w:color w:val="212121"/>
          <w:shd w:val="clear" w:color="auto" w:fill="FFFFFF"/>
        </w:rPr>
        <w:t xml:space="preserve">D'Errico S, Greco F, Patrizia Falanga A, Tedeschi V,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Piccialli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I, Marzano M, Terracciano M, Secondo A, Roviello GN, Oliviero G, Borbone N.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Probing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the Ca</w:t>
      </w:r>
      <w:r w:rsidRPr="00D52974">
        <w:rPr>
          <w:rFonts w:ascii="Arial" w:hAnsi="Arial" w:cs="Arial"/>
          <w:color w:val="212121"/>
          <w:vertAlign w:val="superscript"/>
        </w:rPr>
        <w:t>2+</w:t>
      </w:r>
      <w:r w:rsidRPr="00D52974"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mobilizing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properties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on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primary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cortical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neurons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of a new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stable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cADPR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mimic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Bioorg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Chem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2021 </w:t>
      </w:r>
      <w:proofErr w:type="gramStart"/>
      <w:r w:rsidRPr="00D52974">
        <w:rPr>
          <w:rFonts w:ascii="Arial" w:hAnsi="Arial" w:cs="Arial"/>
          <w:color w:val="212121"/>
          <w:shd w:val="clear" w:color="auto" w:fill="FFFFFF"/>
        </w:rPr>
        <w:t>Dec;117:105401</w:t>
      </w:r>
      <w:proofErr w:type="gramEnd"/>
      <w:r w:rsidRPr="00D52974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10.1016/j.bioorg.2021.105401. </w:t>
      </w:r>
    </w:p>
    <w:p w14:paraId="59C3143C" w14:textId="77777777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Style w:val="typography-modulelvnit"/>
          <w:rFonts w:ascii="Arial" w:hAnsi="Arial" w:cs="Arial"/>
          <w:i/>
          <w:iCs/>
        </w:rPr>
      </w:pPr>
    </w:p>
    <w:p w14:paraId="2BEC1C50" w14:textId="35B36CD3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  <w:r w:rsidRPr="00D52974">
        <w:rPr>
          <w:rFonts w:ascii="Arial" w:hAnsi="Arial" w:cs="Arial"/>
          <w:color w:val="212121"/>
          <w:shd w:val="clear" w:color="auto" w:fill="FFFFFF"/>
        </w:rPr>
        <w:t xml:space="preserve">Terracciano M, Fontana F, Falanga AP, D'Errico S, Torrieri G, Greco F, Tramontano C, Rea I,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Piccialli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G, De Stefano L, Oliviero G, Santos HA, Borbone N. Development of Surface Chemical Strategies for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Synthesizing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Redox-Responsive Diatomite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Nanoparticles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as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 Green Platform for On-Demand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Intracellular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Release of an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Antisense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Peptide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Nucleic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Acid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Anticancer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Agent. Small. 2022 Oct;18(41</w:t>
      </w:r>
      <w:proofErr w:type="gramStart"/>
      <w:r w:rsidRPr="00D52974">
        <w:rPr>
          <w:rFonts w:ascii="Arial" w:hAnsi="Arial" w:cs="Arial"/>
          <w:color w:val="212121"/>
          <w:shd w:val="clear" w:color="auto" w:fill="FFFFFF"/>
        </w:rPr>
        <w:t>):e</w:t>
      </w:r>
      <w:proofErr w:type="gramEnd"/>
      <w:r w:rsidRPr="00D52974">
        <w:rPr>
          <w:rFonts w:ascii="Arial" w:hAnsi="Arial" w:cs="Arial"/>
          <w:color w:val="212121"/>
          <w:shd w:val="clear" w:color="auto" w:fill="FFFFFF"/>
        </w:rPr>
        <w:t xml:space="preserve">2204732.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10.1002/smll.202204732. </w:t>
      </w:r>
    </w:p>
    <w:p w14:paraId="1C06ECBA" w14:textId="77777777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</w:p>
    <w:p w14:paraId="3068EF9C" w14:textId="3F629852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  <w:r w:rsidRPr="00D52974">
        <w:rPr>
          <w:rFonts w:ascii="Arial" w:hAnsi="Arial" w:cs="Arial"/>
          <w:color w:val="212121"/>
          <w:shd w:val="clear" w:color="auto" w:fill="FFFFFF"/>
        </w:rPr>
        <w:t xml:space="preserve">Marzano M, D'Errico S, Greco F, Falanga AP, Terracciano M, Di Prisco D,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Piccialli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G, Borbone N, Oliviero G.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Polymorphism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of G-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quadruplexes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formed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by short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oligonucleotides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containing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 3'-3'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inversion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of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polarity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>: From G:</w:t>
      </w:r>
      <w:proofErr w:type="gramStart"/>
      <w:r w:rsidRPr="00D52974">
        <w:rPr>
          <w:rFonts w:ascii="Arial" w:hAnsi="Arial" w:cs="Arial"/>
          <w:color w:val="212121"/>
          <w:shd w:val="clear" w:color="auto" w:fill="FFFFFF"/>
        </w:rPr>
        <w:t>C:G</w:t>
      </w:r>
      <w:proofErr w:type="gramEnd"/>
      <w:r w:rsidRPr="00D52974">
        <w:rPr>
          <w:rFonts w:ascii="Arial" w:hAnsi="Arial" w:cs="Arial"/>
          <w:color w:val="212121"/>
          <w:shd w:val="clear" w:color="auto" w:fill="FFFFFF"/>
        </w:rPr>
        <w:t xml:space="preserve">:C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tetrads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to π-π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stacked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G-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wires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Int J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Biol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Macromol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2023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Dec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31;253(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Pt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4):127062.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10.1016/j.ijbiomac.2023.127062. </w:t>
      </w:r>
    </w:p>
    <w:p w14:paraId="44BD0618" w14:textId="77777777" w:rsidR="00C87831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</w:p>
    <w:p w14:paraId="03E165D3" w14:textId="77777777" w:rsidR="00D52974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  <w:r w:rsidRPr="00D52974">
        <w:rPr>
          <w:rFonts w:ascii="Arial" w:hAnsi="Arial" w:cs="Arial"/>
          <w:color w:val="212121"/>
          <w:shd w:val="clear" w:color="auto" w:fill="FFFFFF"/>
        </w:rPr>
        <w:t xml:space="preserve">Falanga AP, Cremonini M, Bartocci A, Nolli MG, Terracciano M, Volpi S, Dumont E,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Piccialli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G,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Casnati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A, Sansone F, Borbone N, Oliviero G.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Calixarenes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meet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(TG</w:t>
      </w:r>
      <w:r w:rsidRPr="00D52974">
        <w:rPr>
          <w:rFonts w:ascii="Arial" w:hAnsi="Arial" w:cs="Arial"/>
          <w:color w:val="212121"/>
          <w:vertAlign w:val="subscript"/>
        </w:rPr>
        <w:t>4</w:t>
      </w:r>
      <w:r w:rsidRPr="00D52974">
        <w:rPr>
          <w:rFonts w:ascii="Arial" w:hAnsi="Arial" w:cs="Arial"/>
          <w:color w:val="212121"/>
          <w:shd w:val="clear" w:color="auto" w:fill="FFFFFF"/>
        </w:rPr>
        <w:t>T)</w:t>
      </w:r>
      <w:r w:rsidRPr="00D52974">
        <w:rPr>
          <w:rFonts w:ascii="Arial" w:hAnsi="Arial" w:cs="Arial"/>
          <w:color w:val="212121"/>
          <w:vertAlign w:val="subscript"/>
        </w:rPr>
        <w:t>4</w:t>
      </w:r>
      <w:r w:rsidRPr="00D52974">
        <w:rPr>
          <w:rStyle w:val="apple-converted-space"/>
          <w:rFonts w:ascii="Arial" w:hAnsi="Arial" w:cs="Arial"/>
          <w:color w:val="212121"/>
          <w:shd w:val="clear" w:color="auto" w:fill="FFFFFF"/>
        </w:rPr>
        <w:t xml:space="preserve"> </w:t>
      </w:r>
      <w:r w:rsidRPr="00D52974">
        <w:rPr>
          <w:rFonts w:ascii="Arial" w:hAnsi="Arial" w:cs="Arial"/>
          <w:color w:val="212121"/>
          <w:shd w:val="clear" w:color="auto" w:fill="FFFFFF"/>
        </w:rPr>
        <w:t>G-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quadruplex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Exploring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reciprocal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interactions to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develop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innovative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biotechnological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applications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Int J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Biol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Macromol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>. 2025 May;305(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Pt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2):141331.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10.1016/j.ijbiomac.2025.141331. </w:t>
      </w:r>
    </w:p>
    <w:p w14:paraId="644327EB" w14:textId="77777777" w:rsidR="00D52974" w:rsidRPr="00D52974" w:rsidRDefault="00D52974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color w:val="212121"/>
          <w:shd w:val="clear" w:color="auto" w:fill="FFFFFF"/>
        </w:rPr>
      </w:pPr>
    </w:p>
    <w:p w14:paraId="25977EC1" w14:textId="7F5F52D6" w:rsidR="00FD54BF" w:rsidRPr="00D52974" w:rsidRDefault="00C87831" w:rsidP="00D529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3"/>
        <w:rPr>
          <w:rFonts w:ascii="Arial" w:hAnsi="Arial" w:cs="Arial"/>
          <w:i/>
          <w:iCs/>
        </w:rPr>
      </w:pPr>
      <w:r w:rsidRPr="00D52974">
        <w:rPr>
          <w:rFonts w:ascii="Arial" w:hAnsi="Arial" w:cs="Arial"/>
          <w:color w:val="212121"/>
          <w:shd w:val="clear" w:color="auto" w:fill="FFFFFF"/>
        </w:rPr>
        <w:t xml:space="preserve">Falanga AP,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Piccialli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I, Greco F, D'Errico S, Nolli MG, Borbone N, Oliviero G, Roviello GN.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Nanostructural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Modulation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of G-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Quadruplex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DNA in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Neurodegeneration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Orotate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Interaction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Revealed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Through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Experimental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and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Computational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Approaches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. J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Neurochem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>. 2025 Jan;169(1</w:t>
      </w:r>
      <w:proofErr w:type="gramStart"/>
      <w:r w:rsidRPr="00D52974">
        <w:rPr>
          <w:rFonts w:ascii="Arial" w:hAnsi="Arial" w:cs="Arial"/>
          <w:color w:val="212121"/>
          <w:shd w:val="clear" w:color="auto" w:fill="FFFFFF"/>
        </w:rPr>
        <w:t>):e</w:t>
      </w:r>
      <w:proofErr w:type="gramEnd"/>
      <w:r w:rsidRPr="00D52974">
        <w:rPr>
          <w:rFonts w:ascii="Arial" w:hAnsi="Arial" w:cs="Arial"/>
          <w:color w:val="212121"/>
          <w:shd w:val="clear" w:color="auto" w:fill="FFFFFF"/>
        </w:rPr>
        <w:t xml:space="preserve">16296. </w:t>
      </w:r>
      <w:proofErr w:type="spellStart"/>
      <w:r w:rsidRPr="00D52974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D52974">
        <w:rPr>
          <w:rFonts w:ascii="Arial" w:hAnsi="Arial" w:cs="Arial"/>
          <w:color w:val="212121"/>
          <w:shd w:val="clear" w:color="auto" w:fill="FFFFFF"/>
        </w:rPr>
        <w:t xml:space="preserve">: 10.1111/jnc.16296. </w:t>
      </w:r>
    </w:p>
    <w:p w14:paraId="6730BE66" w14:textId="77777777" w:rsidR="00FD54BF" w:rsidRPr="009F211E" w:rsidRDefault="00FD54BF">
      <w:pPr>
        <w:rPr>
          <w:rFonts w:ascii="Arial" w:hAnsi="Arial" w:cs="Arial"/>
        </w:rPr>
      </w:pPr>
    </w:p>
    <w:p w14:paraId="123A8834" w14:textId="5340A495" w:rsidR="00FD54BF" w:rsidRPr="009F211E" w:rsidRDefault="009F211E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FUNDING</w:t>
      </w:r>
      <w:r w:rsidRPr="009F211E">
        <w:rPr>
          <w:rFonts w:ascii="Arial" w:hAnsi="Arial" w:cs="Arial"/>
        </w:rPr>
        <w:t xml:space="preserve"> </w:t>
      </w:r>
    </w:p>
    <w:p w14:paraId="3FE6685D" w14:textId="77777777" w:rsidR="00FD54BF" w:rsidRPr="009F211E" w:rsidRDefault="00FD54BF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53E7EBF" w14:textId="20CD3DC3" w:rsidR="00FD54BF" w:rsidRPr="009F211E" w:rsidRDefault="00D52974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None </w:t>
      </w:r>
      <w:proofErr w:type="spellStart"/>
      <w:r>
        <w:rPr>
          <w:rFonts w:ascii="Arial" w:hAnsi="Arial" w:cs="Arial"/>
        </w:rPr>
        <w:t>currently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active</w:t>
      </w:r>
      <w:proofErr w:type="spellEnd"/>
    </w:p>
    <w:p w14:paraId="7E677424" w14:textId="77777777" w:rsidR="005310A5" w:rsidRPr="009F211E" w:rsidRDefault="005310A5" w:rsidP="005310A5">
      <w:pPr>
        <w:rPr>
          <w:rFonts w:ascii="Arial" w:hAnsi="Arial" w:cs="Arial"/>
        </w:rPr>
      </w:pPr>
    </w:p>
    <w:p w14:paraId="4916F18C" w14:textId="77777777" w:rsidR="00FD54BF" w:rsidRPr="009F211E" w:rsidRDefault="00FD54BF">
      <w:pPr>
        <w:rPr>
          <w:rFonts w:ascii="Arial" w:hAnsi="Arial" w:cs="Arial"/>
        </w:rPr>
      </w:pPr>
    </w:p>
    <w:sectPr w:rsidR="00FD54BF" w:rsidRPr="009F211E" w:rsidSect="0000583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BF"/>
    <w:rsid w:val="00005835"/>
    <w:rsid w:val="000508FF"/>
    <w:rsid w:val="00053C76"/>
    <w:rsid w:val="00131DC0"/>
    <w:rsid w:val="001D0BA7"/>
    <w:rsid w:val="00353C7E"/>
    <w:rsid w:val="004076E2"/>
    <w:rsid w:val="00414A2B"/>
    <w:rsid w:val="004A0B63"/>
    <w:rsid w:val="004A59EC"/>
    <w:rsid w:val="005310A5"/>
    <w:rsid w:val="005E3DA9"/>
    <w:rsid w:val="0087758B"/>
    <w:rsid w:val="00880BA1"/>
    <w:rsid w:val="008830F8"/>
    <w:rsid w:val="00911004"/>
    <w:rsid w:val="009879E9"/>
    <w:rsid w:val="009F211E"/>
    <w:rsid w:val="00AF5861"/>
    <w:rsid w:val="00B20A2C"/>
    <w:rsid w:val="00C12D2B"/>
    <w:rsid w:val="00C87831"/>
    <w:rsid w:val="00D52974"/>
    <w:rsid w:val="00D72A82"/>
    <w:rsid w:val="00EA525D"/>
    <w:rsid w:val="00F877D5"/>
    <w:rsid w:val="00FD0E26"/>
    <w:rsid w:val="00FD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BDE7FB"/>
  <w15:chartTrackingRefBased/>
  <w15:docId w15:val="{F87D8A5B-5CA8-F141-A74C-31D3C49C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5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5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5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5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54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54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54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54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5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5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54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54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54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54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54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54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54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5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54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5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54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54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54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54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5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54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54BF"/>
    <w:rPr>
      <w:b/>
      <w:bCs/>
      <w:smallCaps/>
      <w:color w:val="0F4761" w:themeColor="accent1" w:themeShade="BF"/>
      <w:spacing w:val="5"/>
    </w:rPr>
  </w:style>
  <w:style w:type="character" w:customStyle="1" w:styleId="typography-modulelvnit">
    <w:name w:val="typography-module__lvnit"/>
    <w:basedOn w:val="Carpredefinitoparagrafo"/>
    <w:rsid w:val="00C87831"/>
  </w:style>
  <w:style w:type="character" w:customStyle="1" w:styleId="apple-converted-space">
    <w:name w:val="apple-converted-space"/>
    <w:basedOn w:val="Carpredefinitoparagrafo"/>
    <w:rsid w:val="00C87831"/>
  </w:style>
  <w:style w:type="paragraph" w:styleId="NormaleWeb">
    <w:name w:val="Normal (Web)"/>
    <w:basedOn w:val="Normale"/>
    <w:uiPriority w:val="99"/>
    <w:semiHidden/>
    <w:unhideWhenUsed/>
    <w:rsid w:val="00414A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D0BA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1D0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centi.unin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CARLOMAGNO</dc:creator>
  <cp:keywords/>
  <dc:description/>
  <cp:lastModifiedBy>FRANCESCA CARLOMAGNO</cp:lastModifiedBy>
  <cp:revision>2</cp:revision>
  <dcterms:created xsi:type="dcterms:W3CDTF">2025-11-12T09:17:00Z</dcterms:created>
  <dcterms:modified xsi:type="dcterms:W3CDTF">2025-11-12T09:17:00Z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2025-07-02T10:44:54Z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c146613d-f4d0-4690-a03c-fd203b3b3f55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