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DB5F2" w14:textId="484ABB48" w:rsidR="009F211E" w:rsidRPr="009F211E" w:rsidRDefault="009F211E" w:rsidP="009F211E">
      <w:pPr>
        <w:jc w:val="right"/>
        <w:rPr>
          <w:rFonts w:ascii="Arial" w:hAnsi="Arial" w:cs="Arial"/>
          <w:i/>
          <w:iCs/>
        </w:rPr>
      </w:pPr>
      <w:r>
        <w:rPr>
          <w:rFonts w:ascii="Arial" w:hAnsi="Arial" w:cs="Arial"/>
          <w:i/>
          <w:iCs/>
        </w:rPr>
        <w:t>u</w:t>
      </w:r>
      <w:r w:rsidRPr="009F211E">
        <w:rPr>
          <w:rFonts w:ascii="Arial" w:hAnsi="Arial" w:cs="Arial"/>
          <w:i/>
          <w:iCs/>
        </w:rPr>
        <w:t>se single</w:t>
      </w:r>
      <w:r>
        <w:rPr>
          <w:rFonts w:ascii="Arial" w:hAnsi="Arial" w:cs="Arial"/>
          <w:i/>
          <w:iCs/>
        </w:rPr>
        <w:t>-</w:t>
      </w:r>
      <w:r w:rsidRPr="009F211E">
        <w:rPr>
          <w:rFonts w:ascii="Arial" w:hAnsi="Arial" w:cs="Arial"/>
          <w:i/>
          <w:iCs/>
        </w:rPr>
        <w:t>spaced Arial 12 throughout</w:t>
      </w:r>
    </w:p>
    <w:p w14:paraId="7D76A0D3" w14:textId="77777777" w:rsidR="009F211E" w:rsidRDefault="009F211E">
      <w:pPr>
        <w:rPr>
          <w:rFonts w:ascii="Arial" w:hAnsi="Arial" w:cs="Arial"/>
        </w:rPr>
      </w:pPr>
    </w:p>
    <w:p w14:paraId="527B70D5" w14:textId="3059BB63" w:rsidR="00FD54BF" w:rsidRPr="0087758B" w:rsidRDefault="009F211E">
      <w:pPr>
        <w:rPr>
          <w:rFonts w:ascii="Arial" w:hAnsi="Arial" w:cs="Arial"/>
          <w:b/>
          <w:bCs/>
        </w:rPr>
      </w:pPr>
      <w:r w:rsidRPr="0087758B">
        <w:rPr>
          <w:rFonts w:ascii="Arial" w:hAnsi="Arial" w:cs="Arial"/>
          <w:b/>
          <w:bCs/>
        </w:rPr>
        <w:t xml:space="preserve">PI </w:t>
      </w:r>
      <w:r w:rsidR="00FD54BF" w:rsidRPr="0087758B">
        <w:rPr>
          <w:rFonts w:ascii="Arial" w:hAnsi="Arial" w:cs="Arial"/>
          <w:b/>
          <w:bCs/>
        </w:rPr>
        <w:t>N</w:t>
      </w:r>
      <w:r w:rsidRPr="0087758B">
        <w:rPr>
          <w:rFonts w:ascii="Arial" w:hAnsi="Arial" w:cs="Arial"/>
          <w:b/>
          <w:bCs/>
        </w:rPr>
        <w:t>AME</w:t>
      </w:r>
      <w:r w:rsidR="00FD54BF" w:rsidRPr="0087758B">
        <w:rPr>
          <w:rFonts w:ascii="Arial" w:hAnsi="Arial" w:cs="Arial"/>
          <w:b/>
          <w:bCs/>
        </w:rPr>
        <w:t xml:space="preserve"> </w:t>
      </w:r>
    </w:p>
    <w:p w14:paraId="793B031C" w14:textId="77777777" w:rsidR="00FD54BF" w:rsidRPr="009F211E" w:rsidRDefault="00FD54BF" w:rsidP="00FD54BF">
      <w:pPr>
        <w:pBdr>
          <w:top w:val="single" w:sz="4" w:space="1" w:color="auto"/>
          <w:left w:val="single" w:sz="4" w:space="4" w:color="auto"/>
          <w:bottom w:val="single" w:sz="4" w:space="1" w:color="auto"/>
          <w:right w:val="single" w:sz="4" w:space="4" w:color="auto"/>
        </w:pBdr>
        <w:rPr>
          <w:rFonts w:ascii="Arial" w:hAnsi="Arial" w:cs="Arial"/>
        </w:rPr>
      </w:pPr>
    </w:p>
    <w:p w14:paraId="4497EA79" w14:textId="49E3069C" w:rsidR="00FD54BF" w:rsidRPr="009F211E" w:rsidRDefault="00A75EB4" w:rsidP="00FD54BF">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Gabriella Esposito</w:t>
      </w:r>
    </w:p>
    <w:p w14:paraId="2FA46921" w14:textId="77777777" w:rsidR="00FD54BF" w:rsidRPr="009F211E" w:rsidRDefault="00FD54BF">
      <w:pPr>
        <w:rPr>
          <w:rFonts w:ascii="Arial" w:hAnsi="Arial" w:cs="Arial"/>
        </w:rPr>
      </w:pPr>
    </w:p>
    <w:p w14:paraId="30797954" w14:textId="71078D96" w:rsidR="00FD54BF" w:rsidRPr="009F211E" w:rsidRDefault="009F211E">
      <w:pPr>
        <w:rPr>
          <w:rFonts w:ascii="Arial" w:hAnsi="Arial" w:cs="Arial"/>
        </w:rPr>
      </w:pPr>
      <w:r w:rsidRPr="0087758B">
        <w:rPr>
          <w:rFonts w:ascii="Arial" w:hAnsi="Arial" w:cs="Arial"/>
          <w:b/>
          <w:bCs/>
        </w:rPr>
        <w:t>GROUP:</w:t>
      </w:r>
      <w:r>
        <w:rPr>
          <w:rFonts w:ascii="Arial" w:hAnsi="Arial" w:cs="Arial"/>
        </w:rPr>
        <w:t xml:space="preserve"> include (only names) PO, PA, RI, RTD, PhD, and postgraduate research fellows</w:t>
      </w:r>
    </w:p>
    <w:p w14:paraId="38BAE456" w14:textId="1037F114" w:rsidR="00FD54BF" w:rsidRPr="009F211E" w:rsidRDefault="00A75EB4" w:rsidP="00FD54BF">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P</w:t>
      </w:r>
      <w:r>
        <w:rPr>
          <w:rFonts w:ascii="Arial" w:hAnsi="Arial" w:cs="Arial"/>
        </w:rPr>
        <w:t>ostgraduate research fellows</w:t>
      </w:r>
      <w:r>
        <w:rPr>
          <w:rFonts w:ascii="Arial" w:hAnsi="Arial" w:cs="Arial"/>
        </w:rPr>
        <w:t xml:space="preserve">: Tiziana Fioretti (CEINGE), Sabrina Vallone and Valeria Maiolo (Biotechnologists, Residents in </w:t>
      </w:r>
      <w:r w:rsidRPr="00A75EB4">
        <w:rPr>
          <w:rFonts w:ascii="Arial" w:hAnsi="Arial" w:cs="Arial"/>
        </w:rPr>
        <w:t xml:space="preserve">Clinical </w:t>
      </w:r>
      <w:r>
        <w:rPr>
          <w:rFonts w:ascii="Arial" w:hAnsi="Arial" w:cs="Arial"/>
        </w:rPr>
        <w:t>P</w:t>
      </w:r>
      <w:r w:rsidRPr="00A75EB4">
        <w:rPr>
          <w:rFonts w:ascii="Arial" w:hAnsi="Arial" w:cs="Arial"/>
        </w:rPr>
        <w:t xml:space="preserve">athology and </w:t>
      </w:r>
      <w:r>
        <w:rPr>
          <w:rFonts w:ascii="Arial" w:hAnsi="Arial" w:cs="Arial"/>
        </w:rPr>
        <w:t>C</w:t>
      </w:r>
      <w:r w:rsidRPr="00A75EB4">
        <w:rPr>
          <w:rFonts w:ascii="Arial" w:hAnsi="Arial" w:cs="Arial"/>
        </w:rPr>
        <w:t xml:space="preserve">linical </w:t>
      </w:r>
      <w:r>
        <w:rPr>
          <w:rFonts w:ascii="Arial" w:hAnsi="Arial" w:cs="Arial"/>
        </w:rPr>
        <w:t>B</w:t>
      </w:r>
      <w:r w:rsidRPr="00A75EB4">
        <w:rPr>
          <w:rFonts w:ascii="Arial" w:hAnsi="Arial" w:cs="Arial"/>
        </w:rPr>
        <w:t>iochemistry</w:t>
      </w:r>
      <w:r>
        <w:rPr>
          <w:rFonts w:ascii="Arial" w:hAnsi="Arial" w:cs="Arial"/>
        </w:rPr>
        <w:t>)</w:t>
      </w:r>
    </w:p>
    <w:p w14:paraId="10BE1AC8" w14:textId="77777777" w:rsidR="00FD54BF" w:rsidRPr="009F211E" w:rsidRDefault="00FD54BF" w:rsidP="00FD54BF">
      <w:pPr>
        <w:pBdr>
          <w:top w:val="single" w:sz="4" w:space="1" w:color="auto"/>
          <w:left w:val="single" w:sz="4" w:space="4" w:color="auto"/>
          <w:bottom w:val="single" w:sz="4" w:space="1" w:color="auto"/>
          <w:right w:val="single" w:sz="4" w:space="4" w:color="auto"/>
        </w:pBdr>
        <w:rPr>
          <w:rFonts w:ascii="Arial" w:hAnsi="Arial" w:cs="Arial"/>
        </w:rPr>
      </w:pPr>
    </w:p>
    <w:p w14:paraId="74D67FFF" w14:textId="77777777" w:rsidR="00FD54BF" w:rsidRPr="009F211E" w:rsidRDefault="00FD54BF" w:rsidP="00FD54BF">
      <w:pPr>
        <w:pBdr>
          <w:top w:val="single" w:sz="4" w:space="1" w:color="auto"/>
          <w:left w:val="single" w:sz="4" w:space="4" w:color="auto"/>
          <w:bottom w:val="single" w:sz="4" w:space="1" w:color="auto"/>
          <w:right w:val="single" w:sz="4" w:space="4" w:color="auto"/>
        </w:pBdr>
        <w:rPr>
          <w:rFonts w:ascii="Arial" w:hAnsi="Arial" w:cs="Arial"/>
        </w:rPr>
      </w:pPr>
    </w:p>
    <w:p w14:paraId="2417F220" w14:textId="77777777" w:rsidR="00053C76" w:rsidRDefault="00053C76" w:rsidP="00053C76">
      <w:pPr>
        <w:rPr>
          <w:rFonts w:ascii="Arial" w:hAnsi="Arial" w:cs="Arial"/>
        </w:rPr>
      </w:pPr>
    </w:p>
    <w:p w14:paraId="59BDA3FB" w14:textId="089AC41F" w:rsidR="00053C76" w:rsidRPr="0087758B" w:rsidRDefault="00053C76" w:rsidP="00053C76">
      <w:pPr>
        <w:rPr>
          <w:rFonts w:ascii="Arial" w:hAnsi="Arial" w:cs="Arial"/>
          <w:b/>
          <w:bCs/>
        </w:rPr>
      </w:pPr>
      <w:r w:rsidRPr="0087758B">
        <w:rPr>
          <w:rFonts w:ascii="Arial" w:hAnsi="Arial" w:cs="Arial"/>
          <w:b/>
          <w:bCs/>
        </w:rPr>
        <w:t>RESEARCH FIELD</w:t>
      </w:r>
    </w:p>
    <w:p w14:paraId="5B48AE2C" w14:textId="682F363A" w:rsidR="00053C76" w:rsidRPr="00A75EB4" w:rsidRDefault="00A75EB4" w:rsidP="00053C76">
      <w:pPr>
        <w:pBdr>
          <w:top w:val="single" w:sz="4" w:space="1" w:color="auto"/>
          <w:left w:val="single" w:sz="4" w:space="4" w:color="auto"/>
          <w:bottom w:val="single" w:sz="4" w:space="1" w:color="auto"/>
          <w:right w:val="single" w:sz="4" w:space="4" w:color="auto"/>
        </w:pBdr>
        <w:rPr>
          <w:rFonts w:ascii="Arial" w:hAnsi="Arial" w:cs="Arial"/>
          <w:lang w:val="nl-NL"/>
        </w:rPr>
      </w:pPr>
      <w:r>
        <w:rPr>
          <w:rFonts w:ascii="Arial" w:hAnsi="Arial" w:cs="Arial"/>
          <w:lang w:val="nl-NL"/>
        </w:rPr>
        <w:t>Human i</w:t>
      </w:r>
      <w:r w:rsidRPr="00A75EB4">
        <w:rPr>
          <w:rFonts w:ascii="Arial" w:hAnsi="Arial" w:cs="Arial"/>
          <w:lang w:val="nl-NL"/>
        </w:rPr>
        <w:t>nherited diseas</w:t>
      </w:r>
      <w:r>
        <w:rPr>
          <w:rFonts w:ascii="Arial" w:hAnsi="Arial" w:cs="Arial"/>
          <w:lang w:val="nl-NL"/>
        </w:rPr>
        <w:t>es: molecular basis, diagnosis and therapies</w:t>
      </w:r>
      <w:r w:rsidR="00D357EA">
        <w:rPr>
          <w:rFonts w:ascii="Arial" w:hAnsi="Arial" w:cs="Arial"/>
          <w:lang w:val="nl-NL"/>
        </w:rPr>
        <w:t>.</w:t>
      </w:r>
    </w:p>
    <w:p w14:paraId="0E4EAD99" w14:textId="77777777" w:rsidR="00053C76" w:rsidRPr="00A75EB4" w:rsidRDefault="00053C76" w:rsidP="00053C76">
      <w:pPr>
        <w:pBdr>
          <w:top w:val="single" w:sz="4" w:space="1" w:color="auto"/>
          <w:left w:val="single" w:sz="4" w:space="4" w:color="auto"/>
          <w:bottom w:val="single" w:sz="4" w:space="1" w:color="auto"/>
          <w:right w:val="single" w:sz="4" w:space="4" w:color="auto"/>
        </w:pBdr>
        <w:rPr>
          <w:rFonts w:ascii="Arial" w:hAnsi="Arial" w:cs="Arial"/>
          <w:lang w:val="nl-NL"/>
        </w:rPr>
      </w:pPr>
    </w:p>
    <w:p w14:paraId="0A366C3B" w14:textId="77777777" w:rsidR="00F877D5" w:rsidRPr="00A75EB4" w:rsidRDefault="00F877D5" w:rsidP="00F877D5">
      <w:pPr>
        <w:rPr>
          <w:rFonts w:ascii="Arial" w:hAnsi="Arial" w:cs="Arial"/>
          <w:lang w:val="nl-NL"/>
        </w:rPr>
      </w:pPr>
    </w:p>
    <w:p w14:paraId="31461A76" w14:textId="42B755C8" w:rsidR="00F877D5" w:rsidRPr="009F211E" w:rsidRDefault="00F877D5" w:rsidP="00F877D5">
      <w:pPr>
        <w:rPr>
          <w:rFonts w:ascii="Arial" w:hAnsi="Arial" w:cs="Arial"/>
        </w:rPr>
      </w:pPr>
      <w:r w:rsidRPr="0087758B">
        <w:rPr>
          <w:rFonts w:ascii="Arial" w:hAnsi="Arial" w:cs="Arial"/>
          <w:b/>
          <w:bCs/>
        </w:rPr>
        <w:t>KEYWORDS</w:t>
      </w:r>
      <w:r w:rsidRPr="009F211E">
        <w:rPr>
          <w:rFonts w:ascii="Arial" w:hAnsi="Arial" w:cs="Arial"/>
        </w:rPr>
        <w:t xml:space="preserve"> (max 5)</w:t>
      </w:r>
    </w:p>
    <w:p w14:paraId="6971F0AA" w14:textId="11EF40F3" w:rsidR="00F877D5" w:rsidRPr="00D357EA" w:rsidRDefault="00D357EA" w:rsidP="00F877D5">
      <w:pPr>
        <w:pBdr>
          <w:top w:val="single" w:sz="4" w:space="1" w:color="auto"/>
          <w:left w:val="single" w:sz="4" w:space="4" w:color="auto"/>
          <w:bottom w:val="single" w:sz="4" w:space="1" w:color="auto"/>
          <w:right w:val="single" w:sz="4" w:space="4" w:color="auto"/>
        </w:pBdr>
        <w:rPr>
          <w:rFonts w:ascii="Arial" w:hAnsi="Arial" w:cs="Arial"/>
        </w:rPr>
      </w:pPr>
      <w:r w:rsidRPr="00D357EA">
        <w:rPr>
          <w:rFonts w:ascii="Arial" w:hAnsi="Arial" w:cs="Arial"/>
        </w:rPr>
        <w:t>Hu</w:t>
      </w:r>
      <w:r>
        <w:rPr>
          <w:rFonts w:ascii="Arial" w:hAnsi="Arial" w:cs="Arial"/>
        </w:rPr>
        <w:t xml:space="preserve">man </w:t>
      </w:r>
      <w:r w:rsidR="00705626">
        <w:rPr>
          <w:rFonts w:ascii="Arial" w:hAnsi="Arial" w:cs="Arial"/>
        </w:rPr>
        <w:t>i</w:t>
      </w:r>
      <w:r w:rsidRPr="00D357EA">
        <w:rPr>
          <w:rFonts w:ascii="Arial" w:hAnsi="Arial" w:cs="Arial"/>
        </w:rPr>
        <w:t xml:space="preserve">nherited diseases, </w:t>
      </w:r>
      <w:r w:rsidR="00705626" w:rsidRPr="00D357EA">
        <w:rPr>
          <w:rFonts w:ascii="Arial" w:hAnsi="Arial" w:cs="Arial"/>
        </w:rPr>
        <w:t xml:space="preserve">molecular </w:t>
      </w:r>
      <w:r w:rsidR="00705626">
        <w:rPr>
          <w:rFonts w:ascii="Arial" w:hAnsi="Arial" w:cs="Arial"/>
        </w:rPr>
        <w:t xml:space="preserve">diagnosis / </w:t>
      </w:r>
      <w:r w:rsidR="00705626" w:rsidRPr="00D357EA">
        <w:rPr>
          <w:rFonts w:ascii="Arial" w:hAnsi="Arial" w:cs="Arial"/>
        </w:rPr>
        <w:t xml:space="preserve">screening, </w:t>
      </w:r>
      <w:r w:rsidRPr="00D357EA">
        <w:rPr>
          <w:rFonts w:ascii="Arial" w:hAnsi="Arial" w:cs="Arial"/>
        </w:rPr>
        <w:t>NGS, targeted therapies</w:t>
      </w:r>
      <w:r w:rsidR="00705626">
        <w:rPr>
          <w:rFonts w:ascii="Arial" w:hAnsi="Arial" w:cs="Arial"/>
        </w:rPr>
        <w:t>.</w:t>
      </w:r>
    </w:p>
    <w:p w14:paraId="532A94C1" w14:textId="77777777" w:rsidR="00F877D5" w:rsidRPr="00D357EA" w:rsidRDefault="00F877D5" w:rsidP="00F877D5">
      <w:pPr>
        <w:pBdr>
          <w:top w:val="single" w:sz="4" w:space="1" w:color="auto"/>
          <w:left w:val="single" w:sz="4" w:space="4" w:color="auto"/>
          <w:bottom w:val="single" w:sz="4" w:space="1" w:color="auto"/>
          <w:right w:val="single" w:sz="4" w:space="4" w:color="auto"/>
        </w:pBdr>
        <w:rPr>
          <w:rFonts w:ascii="Arial" w:hAnsi="Arial" w:cs="Arial"/>
        </w:rPr>
      </w:pPr>
    </w:p>
    <w:p w14:paraId="68F83D14" w14:textId="77777777" w:rsidR="00FD54BF" w:rsidRPr="00D357EA" w:rsidRDefault="00FD54BF">
      <w:pPr>
        <w:rPr>
          <w:rFonts w:ascii="Arial" w:hAnsi="Arial" w:cs="Arial"/>
        </w:rPr>
      </w:pPr>
    </w:p>
    <w:p w14:paraId="3BBC079D" w14:textId="1774620B" w:rsidR="00FD54BF" w:rsidRPr="009F211E" w:rsidRDefault="00FD54BF">
      <w:pPr>
        <w:rPr>
          <w:rFonts w:ascii="Arial" w:hAnsi="Arial" w:cs="Arial"/>
        </w:rPr>
      </w:pPr>
      <w:r w:rsidRPr="0087758B">
        <w:rPr>
          <w:rFonts w:ascii="Arial" w:hAnsi="Arial" w:cs="Arial"/>
          <w:b/>
          <w:bCs/>
        </w:rPr>
        <w:t>ABSTRACT</w:t>
      </w:r>
      <w:r w:rsidRPr="009F211E">
        <w:rPr>
          <w:rFonts w:ascii="Arial" w:hAnsi="Arial" w:cs="Arial"/>
        </w:rPr>
        <w:t xml:space="preserve"> (max </w:t>
      </w:r>
      <w:r w:rsidR="005310A5" w:rsidRPr="009F211E">
        <w:rPr>
          <w:rFonts w:ascii="Arial" w:hAnsi="Arial" w:cs="Arial"/>
        </w:rPr>
        <w:t>5</w:t>
      </w:r>
      <w:r w:rsidRPr="009F211E">
        <w:rPr>
          <w:rFonts w:ascii="Arial" w:hAnsi="Arial" w:cs="Arial"/>
        </w:rPr>
        <w:t xml:space="preserve">00 </w:t>
      </w:r>
      <w:r w:rsidR="009F211E" w:rsidRPr="009F211E">
        <w:rPr>
          <w:rFonts w:ascii="Arial" w:hAnsi="Arial" w:cs="Arial"/>
        </w:rPr>
        <w:t>words</w:t>
      </w:r>
      <w:r w:rsidRPr="009F211E">
        <w:rPr>
          <w:rFonts w:ascii="Arial" w:hAnsi="Arial" w:cs="Arial"/>
        </w:rPr>
        <w:t>)</w:t>
      </w:r>
    </w:p>
    <w:p w14:paraId="5B54D8D7" w14:textId="3B1CBC0E" w:rsidR="00A75EB4" w:rsidRPr="00D27CE8" w:rsidRDefault="00A75EB4" w:rsidP="00FD54BF">
      <w:pPr>
        <w:pBdr>
          <w:top w:val="single" w:sz="4" w:space="1" w:color="auto"/>
          <w:left w:val="single" w:sz="4" w:space="4" w:color="auto"/>
          <w:bottom w:val="single" w:sz="4" w:space="1" w:color="auto"/>
          <w:right w:val="single" w:sz="4" w:space="4" w:color="auto"/>
        </w:pBdr>
        <w:rPr>
          <w:rFonts w:ascii="Arial" w:hAnsi="Arial" w:cs="Arial"/>
          <w:lang w:val="en-GB"/>
        </w:rPr>
      </w:pPr>
      <w:r w:rsidRPr="00D27CE8">
        <w:rPr>
          <w:rFonts w:ascii="Arial" w:hAnsi="Arial" w:cs="Arial"/>
          <w:lang w:val="en-GB"/>
        </w:rPr>
        <w:t xml:space="preserve">Human inherited diseases </w:t>
      </w:r>
      <w:r w:rsidR="0049094F">
        <w:rPr>
          <w:rFonts w:ascii="Arial" w:hAnsi="Arial" w:cs="Arial"/>
          <w:lang w:val="en-GB"/>
        </w:rPr>
        <w:t>arise</w:t>
      </w:r>
      <w:r w:rsidRPr="00D27CE8">
        <w:rPr>
          <w:rFonts w:ascii="Arial" w:hAnsi="Arial" w:cs="Arial"/>
          <w:lang w:val="en-GB"/>
        </w:rPr>
        <w:t xml:space="preserve"> from </w:t>
      </w:r>
      <w:r w:rsidR="0049094F">
        <w:rPr>
          <w:rFonts w:ascii="Arial" w:hAnsi="Arial" w:cs="Arial"/>
          <w:lang w:val="en-GB"/>
        </w:rPr>
        <w:t xml:space="preserve">pathogenic </w:t>
      </w:r>
      <w:r w:rsidRPr="00D27CE8">
        <w:rPr>
          <w:rFonts w:ascii="Arial" w:hAnsi="Arial" w:cs="Arial"/>
          <w:lang w:val="en-GB"/>
        </w:rPr>
        <w:t xml:space="preserve">variations in </w:t>
      </w:r>
      <w:r w:rsidR="00E060EC">
        <w:rPr>
          <w:rFonts w:ascii="Arial" w:hAnsi="Arial" w:cs="Arial"/>
          <w:lang w:val="en-GB"/>
        </w:rPr>
        <w:t>the</w:t>
      </w:r>
      <w:r w:rsidRPr="00D27CE8">
        <w:rPr>
          <w:rFonts w:ascii="Arial" w:hAnsi="Arial" w:cs="Arial"/>
          <w:lang w:val="en-GB"/>
        </w:rPr>
        <w:t xml:space="preserve"> individual's genetic material (DNA), </w:t>
      </w:r>
      <w:r w:rsidR="0049094F">
        <w:rPr>
          <w:rFonts w:ascii="Arial" w:hAnsi="Arial" w:cs="Arial"/>
          <w:lang w:val="en-GB"/>
        </w:rPr>
        <w:t xml:space="preserve">which </w:t>
      </w:r>
      <w:r w:rsidRPr="00D27CE8">
        <w:rPr>
          <w:rFonts w:ascii="Arial" w:hAnsi="Arial" w:cs="Arial"/>
          <w:lang w:val="en-GB"/>
        </w:rPr>
        <w:t xml:space="preserve">lead to </w:t>
      </w:r>
      <w:r w:rsidR="0049094F">
        <w:rPr>
          <w:rFonts w:ascii="Arial" w:hAnsi="Arial" w:cs="Arial"/>
          <w:lang w:val="en-GB"/>
        </w:rPr>
        <w:t>impaired</w:t>
      </w:r>
      <w:r w:rsidRPr="00D27CE8">
        <w:rPr>
          <w:rFonts w:ascii="Arial" w:hAnsi="Arial" w:cs="Arial"/>
          <w:lang w:val="en-GB"/>
        </w:rPr>
        <w:t xml:space="preserve"> gene function. Understanding their molecular basis is crucial for effective diagnosis and development of therapies</w:t>
      </w:r>
      <w:r w:rsidRPr="00D27CE8">
        <w:rPr>
          <w:rFonts w:ascii="Arial" w:hAnsi="Arial" w:cs="Arial"/>
          <w:lang w:val="en-GB"/>
        </w:rPr>
        <w:t>.</w:t>
      </w:r>
    </w:p>
    <w:p w14:paraId="353F814C" w14:textId="44A20719" w:rsidR="00C20E08" w:rsidRDefault="00A75EB4" w:rsidP="00630EF1">
      <w:pPr>
        <w:pBdr>
          <w:top w:val="single" w:sz="4" w:space="1" w:color="auto"/>
          <w:left w:val="single" w:sz="4" w:space="4" w:color="auto"/>
          <w:bottom w:val="single" w:sz="4" w:space="1" w:color="auto"/>
          <w:right w:val="single" w:sz="4" w:space="4" w:color="auto"/>
        </w:pBdr>
        <w:rPr>
          <w:rFonts w:ascii="Arial" w:hAnsi="Arial" w:cs="Arial"/>
          <w:lang w:val="en-GB"/>
        </w:rPr>
      </w:pPr>
      <w:r w:rsidRPr="00D27CE8">
        <w:rPr>
          <w:rFonts w:ascii="Arial" w:hAnsi="Arial" w:cs="Arial"/>
          <w:lang w:val="en-GB"/>
        </w:rPr>
        <w:t>The diagnosis of inherited diseases relies on a combination of clinical evaluation, family history, and advanced molecular genetic testing</w:t>
      </w:r>
      <w:r w:rsidR="00C20E08">
        <w:rPr>
          <w:rFonts w:ascii="Arial" w:hAnsi="Arial" w:cs="Arial"/>
          <w:lang w:val="en-GB"/>
        </w:rPr>
        <w:t>, which</w:t>
      </w:r>
      <w:r w:rsidRPr="00D27CE8">
        <w:rPr>
          <w:rFonts w:ascii="Arial" w:hAnsi="Arial" w:cs="Arial"/>
          <w:lang w:val="en-GB"/>
        </w:rPr>
        <w:t xml:space="preserve"> </w:t>
      </w:r>
      <w:r w:rsidR="00FE384A" w:rsidRPr="00D27CE8">
        <w:rPr>
          <w:rFonts w:ascii="Arial" w:hAnsi="Arial" w:cs="Arial"/>
          <w:lang w:val="en-GB"/>
        </w:rPr>
        <w:t>d</w:t>
      </w:r>
      <w:r w:rsidRPr="00D27CE8">
        <w:rPr>
          <w:rFonts w:ascii="Arial" w:hAnsi="Arial" w:cs="Arial"/>
          <w:lang w:val="en-GB"/>
        </w:rPr>
        <w:t xml:space="preserve">irectly examines DNA to </w:t>
      </w:r>
      <w:r w:rsidR="0049094F">
        <w:rPr>
          <w:rFonts w:ascii="Arial" w:hAnsi="Arial" w:cs="Arial"/>
          <w:lang w:val="en-GB"/>
        </w:rPr>
        <w:t>identify</w:t>
      </w:r>
      <w:r w:rsidRPr="00D27CE8">
        <w:rPr>
          <w:rFonts w:ascii="Arial" w:hAnsi="Arial" w:cs="Arial"/>
          <w:lang w:val="en-GB"/>
        </w:rPr>
        <w:t xml:space="preserve"> specific mutations. This </w:t>
      </w:r>
      <w:r w:rsidR="0049094F">
        <w:rPr>
          <w:rFonts w:ascii="Arial" w:hAnsi="Arial" w:cs="Arial"/>
          <w:lang w:val="en-GB"/>
        </w:rPr>
        <w:t xml:space="preserve">approach </w:t>
      </w:r>
      <w:r w:rsidRPr="00D27CE8">
        <w:rPr>
          <w:rFonts w:ascii="Arial" w:hAnsi="Arial" w:cs="Arial"/>
          <w:lang w:val="en-GB"/>
        </w:rPr>
        <w:t xml:space="preserve">has evolved from single-gene testing to advanced techniques </w:t>
      </w:r>
      <w:r w:rsidR="0049094F">
        <w:rPr>
          <w:rFonts w:ascii="Arial" w:hAnsi="Arial" w:cs="Arial"/>
          <w:lang w:val="en-GB"/>
        </w:rPr>
        <w:t>such as</w:t>
      </w:r>
      <w:r w:rsidRPr="00D27CE8">
        <w:rPr>
          <w:rFonts w:ascii="Arial" w:hAnsi="Arial" w:cs="Arial"/>
          <w:lang w:val="en-GB"/>
        </w:rPr>
        <w:t xml:space="preserve"> next-generation sequencing (NGS), whole-exome sequencing (WES), and whole-genome sequencing (WGS).</w:t>
      </w:r>
      <w:r w:rsidR="00C20E08">
        <w:rPr>
          <w:rFonts w:ascii="Arial" w:hAnsi="Arial" w:cs="Arial"/>
          <w:lang w:val="en-GB"/>
        </w:rPr>
        <w:t xml:space="preserve"> </w:t>
      </w:r>
      <w:r w:rsidR="00630EF1" w:rsidRPr="00D27CE8">
        <w:rPr>
          <w:rFonts w:ascii="Arial" w:hAnsi="Arial" w:cs="Arial"/>
          <w:lang w:val="en-GB"/>
        </w:rPr>
        <w:t xml:space="preserve">Therapeutic approaches for inherited diseases are </w:t>
      </w:r>
      <w:r w:rsidR="0061645C">
        <w:rPr>
          <w:rFonts w:ascii="Arial" w:hAnsi="Arial" w:cs="Arial"/>
          <w:lang w:val="en-GB"/>
        </w:rPr>
        <w:t xml:space="preserve">also </w:t>
      </w:r>
      <w:r w:rsidR="00630EF1" w:rsidRPr="00D27CE8">
        <w:rPr>
          <w:rFonts w:ascii="Arial" w:hAnsi="Arial" w:cs="Arial"/>
          <w:lang w:val="en-GB"/>
        </w:rPr>
        <w:t>rapidly evolving. Targeted therapies</w:t>
      </w:r>
      <w:r w:rsidR="00D27CE8" w:rsidRPr="00D27CE8">
        <w:rPr>
          <w:rFonts w:ascii="Arial" w:hAnsi="Arial" w:cs="Arial"/>
          <w:lang w:val="en-GB"/>
        </w:rPr>
        <w:t xml:space="preserve"> </w:t>
      </w:r>
      <w:r w:rsidR="00C20E08">
        <w:rPr>
          <w:rFonts w:ascii="Arial" w:hAnsi="Arial" w:cs="Arial"/>
          <w:lang w:val="en-GB"/>
        </w:rPr>
        <w:t xml:space="preserve">can </w:t>
      </w:r>
      <w:r w:rsidR="00D27CE8" w:rsidRPr="00D27CE8">
        <w:rPr>
          <w:rFonts w:ascii="Arial" w:hAnsi="Arial" w:cs="Arial"/>
          <w:lang w:val="en-GB"/>
        </w:rPr>
        <w:t xml:space="preserve">address the </w:t>
      </w:r>
      <w:r w:rsidR="0061645C">
        <w:rPr>
          <w:rFonts w:ascii="Arial" w:hAnsi="Arial" w:cs="Arial"/>
          <w:lang w:val="en-GB"/>
        </w:rPr>
        <w:t>underlying</w:t>
      </w:r>
      <w:r w:rsidR="00D27CE8" w:rsidRPr="00D27CE8">
        <w:rPr>
          <w:rFonts w:ascii="Arial" w:hAnsi="Arial" w:cs="Arial"/>
          <w:lang w:val="en-GB"/>
        </w:rPr>
        <w:t xml:space="preserve"> genetic cause</w:t>
      </w:r>
      <w:r w:rsidR="00D27CE8" w:rsidRPr="00D27CE8">
        <w:rPr>
          <w:rFonts w:ascii="Arial" w:hAnsi="Arial" w:cs="Arial"/>
          <w:lang w:val="en-GB"/>
        </w:rPr>
        <w:t xml:space="preserve"> </w:t>
      </w:r>
      <w:r w:rsidR="00C20E08" w:rsidRPr="00D27CE8">
        <w:rPr>
          <w:rFonts w:ascii="Arial" w:hAnsi="Arial" w:cs="Arial"/>
          <w:lang w:val="en-GB"/>
        </w:rPr>
        <w:t>thr</w:t>
      </w:r>
      <w:r w:rsidR="00C20E08">
        <w:rPr>
          <w:rFonts w:ascii="Arial" w:hAnsi="Arial" w:cs="Arial"/>
          <w:lang w:val="en-GB"/>
        </w:rPr>
        <w:t>ou</w:t>
      </w:r>
      <w:r w:rsidR="00C20E08" w:rsidRPr="00D27CE8">
        <w:rPr>
          <w:rFonts w:ascii="Arial" w:hAnsi="Arial" w:cs="Arial"/>
          <w:lang w:val="en-GB"/>
        </w:rPr>
        <w:t>gh</w:t>
      </w:r>
      <w:r w:rsidR="00D27CE8" w:rsidRPr="00D27CE8">
        <w:rPr>
          <w:rFonts w:ascii="Arial" w:hAnsi="Arial" w:cs="Arial"/>
          <w:lang w:val="en-GB"/>
        </w:rPr>
        <w:t xml:space="preserve"> g</w:t>
      </w:r>
      <w:r w:rsidR="00630EF1" w:rsidRPr="00D27CE8">
        <w:rPr>
          <w:rFonts w:ascii="Arial" w:hAnsi="Arial" w:cs="Arial"/>
          <w:lang w:val="en-GB"/>
        </w:rPr>
        <w:t>ene therapy approach</w:t>
      </w:r>
      <w:r w:rsidR="00D27CE8" w:rsidRPr="00D27CE8">
        <w:rPr>
          <w:rFonts w:ascii="Arial" w:hAnsi="Arial" w:cs="Arial"/>
          <w:lang w:val="en-GB"/>
        </w:rPr>
        <w:t>es</w:t>
      </w:r>
      <w:r w:rsidR="00630EF1" w:rsidRPr="00D27CE8">
        <w:rPr>
          <w:rFonts w:ascii="Arial" w:hAnsi="Arial" w:cs="Arial"/>
          <w:lang w:val="en-GB"/>
        </w:rPr>
        <w:t xml:space="preserve"> that aims to correct the genetic defect. Methods include</w:t>
      </w:r>
      <w:r w:rsidR="00C20E08">
        <w:rPr>
          <w:rFonts w:ascii="Arial" w:hAnsi="Arial" w:cs="Arial"/>
          <w:lang w:val="en-GB"/>
        </w:rPr>
        <w:t xml:space="preserve"> g</w:t>
      </w:r>
      <w:r w:rsidR="00630EF1" w:rsidRPr="00D27CE8">
        <w:rPr>
          <w:rFonts w:ascii="Arial" w:hAnsi="Arial" w:cs="Arial"/>
          <w:lang w:val="en-GB"/>
        </w:rPr>
        <w:t>ene addition/transfer</w:t>
      </w:r>
      <w:r w:rsidR="00C20E08">
        <w:rPr>
          <w:rFonts w:ascii="Arial" w:hAnsi="Arial" w:cs="Arial"/>
          <w:lang w:val="en-GB"/>
        </w:rPr>
        <w:t xml:space="preserve">, gene </w:t>
      </w:r>
      <w:r w:rsidR="00630EF1" w:rsidRPr="00D27CE8">
        <w:rPr>
          <w:rFonts w:ascii="Arial" w:hAnsi="Arial" w:cs="Arial"/>
          <w:lang w:val="en-GB"/>
        </w:rPr>
        <w:t>editing</w:t>
      </w:r>
      <w:r w:rsidR="00C20E08">
        <w:rPr>
          <w:rFonts w:ascii="Arial" w:hAnsi="Arial" w:cs="Arial"/>
          <w:lang w:val="en-GB"/>
        </w:rPr>
        <w:t xml:space="preserve">, antisense oligonucleotides, and drugs </w:t>
      </w:r>
      <w:r w:rsidR="0061645C">
        <w:rPr>
          <w:rFonts w:ascii="Arial" w:hAnsi="Arial" w:cs="Arial"/>
          <w:lang w:val="en-GB"/>
        </w:rPr>
        <w:t>targeting</w:t>
      </w:r>
      <w:r w:rsidR="00C20E08">
        <w:rPr>
          <w:rFonts w:ascii="Arial" w:hAnsi="Arial" w:cs="Arial"/>
          <w:lang w:val="en-GB"/>
        </w:rPr>
        <w:t xml:space="preserve"> specific mutation types.</w:t>
      </w:r>
    </w:p>
    <w:p w14:paraId="691B5FA7" w14:textId="137FF10A" w:rsidR="00F877D5" w:rsidRPr="0049094F" w:rsidRDefault="005A7959" w:rsidP="00FD54BF">
      <w:pPr>
        <w:pBdr>
          <w:top w:val="single" w:sz="4" w:space="1" w:color="auto"/>
          <w:left w:val="single" w:sz="4" w:space="4" w:color="auto"/>
          <w:bottom w:val="single" w:sz="4" w:space="1" w:color="auto"/>
          <w:right w:val="single" w:sz="4" w:space="4" w:color="auto"/>
        </w:pBdr>
        <w:rPr>
          <w:rFonts w:ascii="Arial" w:hAnsi="Arial" w:cs="Arial"/>
          <w:lang w:val="en-GB"/>
        </w:rPr>
      </w:pPr>
      <w:r>
        <w:rPr>
          <w:rFonts w:ascii="Arial" w:hAnsi="Arial" w:cs="Arial"/>
          <w:lang w:val="en-GB"/>
        </w:rPr>
        <w:t>T</w:t>
      </w:r>
      <w:r>
        <w:rPr>
          <w:rFonts w:ascii="Arial" w:hAnsi="Arial" w:cs="Arial"/>
          <w:lang w:val="en-GB"/>
        </w:rPr>
        <w:t xml:space="preserve">he research group performs </w:t>
      </w:r>
      <w:r w:rsidR="00C20E08">
        <w:rPr>
          <w:rFonts w:ascii="Arial" w:hAnsi="Arial" w:cs="Arial"/>
          <w:lang w:val="en-GB"/>
        </w:rPr>
        <w:t>molecular diagnosis</w:t>
      </w:r>
      <w:r>
        <w:rPr>
          <w:rFonts w:ascii="Arial" w:hAnsi="Arial" w:cs="Arial"/>
          <w:lang w:val="en-GB"/>
        </w:rPr>
        <w:t>, also prenatal,</w:t>
      </w:r>
      <w:r w:rsidR="00C20E08">
        <w:rPr>
          <w:rFonts w:ascii="Arial" w:hAnsi="Arial" w:cs="Arial"/>
          <w:lang w:val="en-GB"/>
        </w:rPr>
        <w:t xml:space="preserve"> of various inherited diseases (neuromuscular and </w:t>
      </w:r>
      <w:r w:rsidR="00C20E08">
        <w:rPr>
          <w:rFonts w:ascii="Arial" w:hAnsi="Arial" w:cs="Arial"/>
          <w:lang w:val="en-GB"/>
        </w:rPr>
        <w:t>ophthalmologic</w:t>
      </w:r>
      <w:r w:rsidR="0061645C">
        <w:rPr>
          <w:rFonts w:ascii="Arial" w:hAnsi="Arial" w:cs="Arial"/>
          <w:lang w:val="en-GB"/>
        </w:rPr>
        <w:t>al</w:t>
      </w:r>
      <w:r w:rsidR="00C20E08">
        <w:rPr>
          <w:rFonts w:ascii="Arial" w:hAnsi="Arial" w:cs="Arial"/>
          <w:lang w:val="en-GB"/>
        </w:rPr>
        <w:t xml:space="preserve"> diseases, </w:t>
      </w:r>
      <w:r w:rsidR="00C20E08">
        <w:rPr>
          <w:rFonts w:ascii="Arial" w:hAnsi="Arial" w:cs="Arial"/>
          <w:lang w:val="en-GB"/>
        </w:rPr>
        <w:t xml:space="preserve">hearing </w:t>
      </w:r>
      <w:r w:rsidR="00C20E08">
        <w:rPr>
          <w:rFonts w:ascii="Arial" w:hAnsi="Arial" w:cs="Arial"/>
          <w:lang w:val="en-GB"/>
        </w:rPr>
        <w:t>loss, skeletal dysplasia, genodermatos</w:t>
      </w:r>
      <w:r w:rsidR="0061645C">
        <w:rPr>
          <w:rFonts w:ascii="Arial" w:hAnsi="Arial" w:cs="Arial"/>
          <w:lang w:val="en-GB"/>
        </w:rPr>
        <w:t>e</w:t>
      </w:r>
      <w:r w:rsidR="00C20E08">
        <w:rPr>
          <w:rFonts w:ascii="Arial" w:hAnsi="Arial" w:cs="Arial"/>
          <w:lang w:val="en-GB"/>
        </w:rPr>
        <w:t>s) using</w:t>
      </w:r>
      <w:r w:rsidR="00C20E08">
        <w:rPr>
          <w:rFonts w:ascii="Arial" w:hAnsi="Arial" w:cs="Arial"/>
          <w:lang w:val="en-GB"/>
        </w:rPr>
        <w:t xml:space="preserve"> advanced sequencing methodologies</w:t>
      </w:r>
      <w:r w:rsidR="00C20E08">
        <w:rPr>
          <w:rFonts w:ascii="Arial" w:hAnsi="Arial" w:cs="Arial"/>
          <w:lang w:val="en-GB"/>
        </w:rPr>
        <w:t xml:space="preserve"> and bioinformatic tools</w:t>
      </w:r>
      <w:r>
        <w:rPr>
          <w:rFonts w:ascii="Arial" w:hAnsi="Arial" w:cs="Arial"/>
          <w:lang w:val="en-GB"/>
        </w:rPr>
        <w:t xml:space="preserve"> for data analysis. </w:t>
      </w:r>
      <w:r w:rsidR="0061645C">
        <w:rPr>
          <w:rFonts w:ascii="Arial" w:hAnsi="Arial" w:cs="Arial"/>
          <w:lang w:val="en-GB"/>
        </w:rPr>
        <w:t>Furthermore</w:t>
      </w:r>
      <w:r>
        <w:rPr>
          <w:rFonts w:ascii="Arial" w:hAnsi="Arial" w:cs="Arial"/>
          <w:lang w:val="en-GB"/>
        </w:rPr>
        <w:t>,</w:t>
      </w:r>
      <w:r w:rsidR="00C20E08">
        <w:rPr>
          <w:rFonts w:ascii="Arial" w:hAnsi="Arial" w:cs="Arial"/>
          <w:lang w:val="en-GB"/>
        </w:rPr>
        <w:t xml:space="preserve"> the research group </w:t>
      </w:r>
      <w:r>
        <w:rPr>
          <w:rFonts w:ascii="Arial" w:hAnsi="Arial" w:cs="Arial"/>
          <w:lang w:val="en-GB"/>
        </w:rPr>
        <w:t>studies</w:t>
      </w:r>
      <w:r w:rsidR="00C20E08">
        <w:rPr>
          <w:rFonts w:ascii="Arial" w:hAnsi="Arial" w:cs="Arial"/>
          <w:lang w:val="en-GB"/>
        </w:rPr>
        <w:t xml:space="preserve"> </w:t>
      </w:r>
      <w:r w:rsidR="0061645C">
        <w:rPr>
          <w:rFonts w:ascii="Arial" w:hAnsi="Arial" w:cs="Arial"/>
          <w:lang w:val="en-GB"/>
        </w:rPr>
        <w:t xml:space="preserve">the </w:t>
      </w:r>
      <w:r w:rsidR="00C20E08">
        <w:rPr>
          <w:rFonts w:ascii="Arial" w:hAnsi="Arial" w:cs="Arial"/>
          <w:lang w:val="en-GB"/>
        </w:rPr>
        <w:t xml:space="preserve">ability of </w:t>
      </w:r>
      <w:r w:rsidR="0061645C">
        <w:rPr>
          <w:rFonts w:ascii="Arial" w:hAnsi="Arial" w:cs="Arial"/>
          <w:lang w:val="en-GB"/>
        </w:rPr>
        <w:t xml:space="preserve">small </w:t>
      </w:r>
      <w:r>
        <w:rPr>
          <w:rFonts w:ascii="Arial" w:hAnsi="Arial" w:cs="Arial"/>
          <w:lang w:val="en-GB"/>
        </w:rPr>
        <w:t>molecules</w:t>
      </w:r>
      <w:r w:rsidR="00C20E08">
        <w:rPr>
          <w:rFonts w:ascii="Arial" w:hAnsi="Arial" w:cs="Arial"/>
          <w:lang w:val="en-GB"/>
        </w:rPr>
        <w:t xml:space="preserve"> known as </w:t>
      </w:r>
      <w:r>
        <w:rPr>
          <w:rFonts w:ascii="Arial" w:hAnsi="Arial" w:cs="Arial"/>
          <w:lang w:val="en-GB"/>
        </w:rPr>
        <w:t>t</w:t>
      </w:r>
      <w:r w:rsidRPr="005A7959">
        <w:rPr>
          <w:rFonts w:ascii="Arial" w:hAnsi="Arial" w:cs="Arial"/>
          <w:lang w:val="en-GB"/>
        </w:rPr>
        <w:t xml:space="preserve">ranslational </w:t>
      </w:r>
      <w:r w:rsidR="0061645C">
        <w:rPr>
          <w:rFonts w:ascii="Arial" w:hAnsi="Arial" w:cs="Arial"/>
          <w:lang w:val="en-GB"/>
        </w:rPr>
        <w:t>r</w:t>
      </w:r>
      <w:r w:rsidRPr="005A7959">
        <w:rPr>
          <w:rFonts w:ascii="Arial" w:hAnsi="Arial" w:cs="Arial"/>
          <w:lang w:val="en-GB"/>
        </w:rPr>
        <w:t>eadthrough-</w:t>
      </w:r>
      <w:r w:rsidR="0061645C">
        <w:rPr>
          <w:rFonts w:ascii="Arial" w:hAnsi="Arial" w:cs="Arial"/>
          <w:lang w:val="en-GB"/>
        </w:rPr>
        <w:t>i</w:t>
      </w:r>
      <w:r w:rsidRPr="005A7959">
        <w:rPr>
          <w:rFonts w:ascii="Arial" w:hAnsi="Arial" w:cs="Arial"/>
          <w:lang w:val="en-GB"/>
        </w:rPr>
        <w:t xml:space="preserve">nducing </w:t>
      </w:r>
      <w:r w:rsidR="0061645C">
        <w:rPr>
          <w:rFonts w:ascii="Arial" w:hAnsi="Arial" w:cs="Arial"/>
          <w:lang w:val="en-GB"/>
        </w:rPr>
        <w:t>d</w:t>
      </w:r>
      <w:r w:rsidRPr="005A7959">
        <w:rPr>
          <w:rFonts w:ascii="Arial" w:hAnsi="Arial" w:cs="Arial"/>
          <w:lang w:val="en-GB"/>
        </w:rPr>
        <w:t xml:space="preserve">rugs (TRIDs) </w:t>
      </w:r>
      <w:r>
        <w:rPr>
          <w:rFonts w:ascii="Arial" w:hAnsi="Arial" w:cs="Arial"/>
          <w:lang w:val="en-GB"/>
        </w:rPr>
        <w:t xml:space="preserve">to </w:t>
      </w:r>
      <w:r w:rsidRPr="005A7959">
        <w:rPr>
          <w:rFonts w:ascii="Arial" w:hAnsi="Arial" w:cs="Arial"/>
          <w:lang w:val="en-GB"/>
        </w:rPr>
        <w:t>"read through" a premature stop codon (PTC) during protein synthesis, allowing the production of a full-length, functional protein.</w:t>
      </w:r>
      <w:r>
        <w:rPr>
          <w:rFonts w:ascii="Arial" w:hAnsi="Arial" w:cs="Arial"/>
          <w:lang w:val="en-GB"/>
        </w:rPr>
        <w:t xml:space="preserve"> </w:t>
      </w:r>
      <w:r w:rsidR="0061645C">
        <w:rPr>
          <w:rFonts w:ascii="Arial" w:hAnsi="Arial" w:cs="Arial"/>
          <w:lang w:val="en-GB"/>
        </w:rPr>
        <w:t>Finally</w:t>
      </w:r>
      <w:r>
        <w:rPr>
          <w:rFonts w:ascii="Arial" w:hAnsi="Arial" w:cs="Arial"/>
          <w:lang w:val="en-GB"/>
        </w:rPr>
        <w:t xml:space="preserve">, </w:t>
      </w:r>
      <w:r w:rsidR="0061645C">
        <w:rPr>
          <w:rFonts w:ascii="Arial" w:hAnsi="Arial" w:cs="Arial"/>
          <w:lang w:val="en-GB"/>
        </w:rPr>
        <w:t xml:space="preserve">neonatal </w:t>
      </w:r>
      <w:r>
        <w:rPr>
          <w:rFonts w:ascii="Arial" w:hAnsi="Arial" w:cs="Arial"/>
          <w:lang w:val="en-GB"/>
        </w:rPr>
        <w:t xml:space="preserve">molecular screening </w:t>
      </w:r>
      <w:r w:rsidR="0061645C">
        <w:rPr>
          <w:rFonts w:ascii="Arial" w:hAnsi="Arial" w:cs="Arial"/>
          <w:lang w:val="en-GB"/>
        </w:rPr>
        <w:t>for</w:t>
      </w:r>
      <w:r>
        <w:rPr>
          <w:rFonts w:ascii="Arial" w:hAnsi="Arial" w:cs="Arial"/>
          <w:lang w:val="en-GB"/>
        </w:rPr>
        <w:t xml:space="preserve"> spinal muscular atrophy (SMA) </w:t>
      </w:r>
      <w:r w:rsidR="0061645C">
        <w:rPr>
          <w:rFonts w:ascii="Arial" w:hAnsi="Arial" w:cs="Arial"/>
          <w:lang w:val="en-GB"/>
        </w:rPr>
        <w:t>is carried out</w:t>
      </w:r>
      <w:r w:rsidR="0061645C">
        <w:rPr>
          <w:rFonts w:ascii="Arial" w:hAnsi="Arial" w:cs="Arial"/>
          <w:lang w:val="en-GB"/>
        </w:rPr>
        <w:t xml:space="preserve"> </w:t>
      </w:r>
      <w:r w:rsidR="00FC03A4">
        <w:rPr>
          <w:rFonts w:ascii="Arial" w:hAnsi="Arial" w:cs="Arial"/>
          <w:lang w:val="en-GB"/>
        </w:rPr>
        <w:t>on</w:t>
      </w:r>
      <w:r>
        <w:rPr>
          <w:rFonts w:ascii="Arial" w:hAnsi="Arial" w:cs="Arial"/>
          <w:lang w:val="en-GB"/>
        </w:rPr>
        <w:t xml:space="preserve"> all </w:t>
      </w:r>
      <w:r w:rsidR="00FC03A4">
        <w:rPr>
          <w:rFonts w:ascii="Arial" w:hAnsi="Arial" w:cs="Arial"/>
          <w:lang w:val="en-GB"/>
        </w:rPr>
        <w:t>newborns in</w:t>
      </w:r>
      <w:r>
        <w:rPr>
          <w:rFonts w:ascii="Arial" w:hAnsi="Arial" w:cs="Arial"/>
          <w:lang w:val="en-GB"/>
        </w:rPr>
        <w:t xml:space="preserve"> the Campania region</w:t>
      </w:r>
      <w:r w:rsidR="00FC03A4">
        <w:rPr>
          <w:rFonts w:ascii="Arial" w:hAnsi="Arial" w:cs="Arial"/>
          <w:lang w:val="en-GB"/>
        </w:rPr>
        <w:t xml:space="preserve"> to </w:t>
      </w:r>
      <w:r w:rsidR="00E060EC">
        <w:rPr>
          <w:rFonts w:ascii="Arial" w:hAnsi="Arial" w:cs="Arial"/>
          <w:lang w:val="en-GB"/>
        </w:rPr>
        <w:t>early</w:t>
      </w:r>
      <w:r w:rsidR="00E060EC">
        <w:rPr>
          <w:rFonts w:ascii="Arial" w:hAnsi="Arial" w:cs="Arial"/>
          <w:lang w:val="en-GB"/>
        </w:rPr>
        <w:t xml:space="preserve"> </w:t>
      </w:r>
      <w:r w:rsidR="00FC03A4">
        <w:rPr>
          <w:rFonts w:ascii="Arial" w:hAnsi="Arial" w:cs="Arial"/>
          <w:lang w:val="en-GB"/>
        </w:rPr>
        <w:t>identify those affected and administer</w:t>
      </w:r>
      <w:r w:rsidR="00E060EC">
        <w:rPr>
          <w:rFonts w:ascii="Arial" w:hAnsi="Arial" w:cs="Arial"/>
          <w:lang w:val="en-GB"/>
        </w:rPr>
        <w:t xml:space="preserve"> them</w:t>
      </w:r>
      <w:r w:rsidR="00FC03A4">
        <w:rPr>
          <w:rFonts w:ascii="Arial" w:hAnsi="Arial" w:cs="Arial"/>
          <w:lang w:val="en-GB"/>
        </w:rPr>
        <w:t xml:space="preserve"> the most appropriate gene therapy.</w:t>
      </w:r>
    </w:p>
    <w:p w14:paraId="7ED61725" w14:textId="77777777" w:rsidR="00F877D5" w:rsidRPr="0061645C" w:rsidRDefault="00F877D5" w:rsidP="00FD54BF">
      <w:pPr>
        <w:pBdr>
          <w:top w:val="single" w:sz="4" w:space="1" w:color="auto"/>
          <w:left w:val="single" w:sz="4" w:space="4" w:color="auto"/>
          <w:bottom w:val="single" w:sz="4" w:space="1" w:color="auto"/>
          <w:right w:val="single" w:sz="4" w:space="4" w:color="auto"/>
        </w:pBdr>
        <w:rPr>
          <w:rFonts w:ascii="Arial" w:hAnsi="Arial" w:cs="Arial"/>
          <w:lang w:val="en-GB"/>
        </w:rPr>
      </w:pPr>
    </w:p>
    <w:p w14:paraId="65D046DC" w14:textId="77777777" w:rsidR="00FD54BF" w:rsidRPr="0061645C" w:rsidRDefault="00FD54BF">
      <w:pPr>
        <w:rPr>
          <w:rFonts w:ascii="Arial" w:hAnsi="Arial" w:cs="Arial"/>
          <w:lang w:val="en-GB"/>
        </w:rPr>
      </w:pPr>
    </w:p>
    <w:p w14:paraId="2F42934F" w14:textId="3654FE77" w:rsidR="00FD54BF" w:rsidRPr="00A75EB4" w:rsidRDefault="009F211E">
      <w:pPr>
        <w:rPr>
          <w:rFonts w:ascii="Arial" w:hAnsi="Arial" w:cs="Arial"/>
          <w:lang w:val="fr-FR"/>
        </w:rPr>
      </w:pPr>
      <w:r w:rsidRPr="00A75EB4">
        <w:rPr>
          <w:rFonts w:ascii="Arial" w:hAnsi="Arial" w:cs="Arial"/>
          <w:b/>
          <w:bCs/>
          <w:lang w:val="fr-FR"/>
        </w:rPr>
        <w:t>PUBLICATIONS</w:t>
      </w:r>
      <w:r w:rsidR="00FD54BF" w:rsidRPr="00A75EB4">
        <w:rPr>
          <w:rFonts w:ascii="Arial" w:hAnsi="Arial" w:cs="Arial"/>
          <w:lang w:val="fr-FR"/>
        </w:rPr>
        <w:t xml:space="preserve"> (max 5 </w:t>
      </w:r>
      <w:r w:rsidRPr="00A75EB4">
        <w:rPr>
          <w:rFonts w:ascii="Arial" w:hAnsi="Arial" w:cs="Arial"/>
          <w:lang w:val="fr-FR"/>
        </w:rPr>
        <w:t>last 5 years</w:t>
      </w:r>
      <w:r w:rsidR="00FD54BF" w:rsidRPr="00A75EB4">
        <w:rPr>
          <w:rFonts w:ascii="Arial" w:hAnsi="Arial" w:cs="Arial"/>
          <w:lang w:val="fr-FR"/>
        </w:rPr>
        <w:t>)</w:t>
      </w:r>
      <w:r w:rsidR="005E3DA9" w:rsidRPr="00A75EB4">
        <w:rPr>
          <w:rFonts w:ascii="Arial" w:hAnsi="Arial" w:cs="Arial"/>
          <w:lang w:val="fr-FR"/>
        </w:rPr>
        <w:t xml:space="preserve"> (from PUBMED using cite/copy function)</w:t>
      </w:r>
    </w:p>
    <w:p w14:paraId="33539B6A" w14:textId="77777777" w:rsidR="0032139E" w:rsidRPr="00244700" w:rsidRDefault="0032139E" w:rsidP="00244700">
      <w:pPr>
        <w:pStyle w:val="Paragrafoelenco"/>
        <w:numPr>
          <w:ilvl w:val="0"/>
          <w:numId w:val="1"/>
        </w:numPr>
        <w:pBdr>
          <w:top w:val="single" w:sz="4" w:space="1" w:color="auto"/>
          <w:left w:val="single" w:sz="4" w:space="4" w:color="auto"/>
          <w:bottom w:val="single" w:sz="4" w:space="1" w:color="auto"/>
          <w:right w:val="single" w:sz="4" w:space="4" w:color="auto"/>
        </w:pBdr>
        <w:rPr>
          <w:rFonts w:ascii="Arial" w:hAnsi="Arial" w:cs="Arial"/>
          <w:lang w:val="nl-NL"/>
        </w:rPr>
      </w:pPr>
      <w:r w:rsidRPr="00244700">
        <w:rPr>
          <w:rFonts w:ascii="Arial" w:hAnsi="Arial" w:cs="Arial"/>
          <w:lang w:val="fr-FR"/>
        </w:rPr>
        <w:t xml:space="preserve">Ambrosio A, Fioretti T, D'Andrea B, Pezone L, Bitetti I, Di Domenico C, Vallone S, Maiolo V, Cioce A, Giustino M, Varone A, Esposito G. Newborn Screening Program for Spinal Muscular Atrophy in the Campania Region (Italy): Current Limitations and Potential Perspectives. </w:t>
      </w:r>
      <w:r w:rsidRPr="00244700">
        <w:rPr>
          <w:rFonts w:ascii="Arial" w:hAnsi="Arial" w:cs="Arial"/>
          <w:lang w:val="nl-NL"/>
        </w:rPr>
        <w:t>Int J Neonatal Screen. 2025 Aug 17;11(3):64. doi: 10.3390/ijns11030064. PMID: 40843906; PMCID: PMC12371891.</w:t>
      </w:r>
    </w:p>
    <w:p w14:paraId="59F524DD" w14:textId="77777777" w:rsidR="0032139E" w:rsidRPr="00244700" w:rsidRDefault="0032139E" w:rsidP="00244700">
      <w:pPr>
        <w:pStyle w:val="Paragrafoelenco"/>
        <w:numPr>
          <w:ilvl w:val="0"/>
          <w:numId w:val="1"/>
        </w:numPr>
        <w:pBdr>
          <w:top w:val="single" w:sz="4" w:space="1" w:color="auto"/>
          <w:left w:val="single" w:sz="4" w:space="4" w:color="auto"/>
          <w:bottom w:val="single" w:sz="4" w:space="1" w:color="auto"/>
          <w:right w:val="single" w:sz="4" w:space="4" w:color="auto"/>
        </w:pBdr>
        <w:rPr>
          <w:rFonts w:ascii="Arial" w:hAnsi="Arial" w:cs="Arial"/>
          <w:lang w:val="nl-NL"/>
        </w:rPr>
      </w:pPr>
      <w:r w:rsidRPr="00244700">
        <w:rPr>
          <w:rFonts w:ascii="Arial" w:hAnsi="Arial" w:cs="Arial"/>
          <w:lang w:val="nl-NL"/>
        </w:rPr>
        <w:lastRenderedPageBreak/>
        <w:t>Fioretti T, Martora F, De Maggio I, Ambrosio A, Piscopo C, Vallone S, Amato F, Passaro D, Acquaviva F, Gaudiello F, Di Girolamo D, Maiolo V, Zarrilli F, Esposito S, Vitiello G, Auricchio L, Sammarco E, De Brasi D, Petillo R, Gambale A, Cattaneo F, Ammendola R, Nappa P, Esposito G. Comprehensive Molecular Analysis of Disease-Related Genes as First-Tier Test for Early Diagnosis, Classification, and Management of Patients Affected by Nonsyndromic Ichthyosis. Biomedicines. 2024 May 17;12(5):1112. doi: 10.3390/biomedicines12051112. PMID: 38791074; PMCID: PMC11117922.</w:t>
      </w:r>
    </w:p>
    <w:p w14:paraId="0C3DCAA2" w14:textId="77777777" w:rsidR="0032139E" w:rsidRPr="00244700" w:rsidRDefault="0032139E" w:rsidP="00244700">
      <w:pPr>
        <w:pStyle w:val="Paragrafoelenco"/>
        <w:numPr>
          <w:ilvl w:val="0"/>
          <w:numId w:val="1"/>
        </w:numPr>
        <w:pBdr>
          <w:top w:val="single" w:sz="4" w:space="1" w:color="auto"/>
          <w:left w:val="single" w:sz="4" w:space="4" w:color="auto"/>
          <w:bottom w:val="single" w:sz="4" w:space="1" w:color="auto"/>
          <w:right w:val="single" w:sz="4" w:space="4" w:color="auto"/>
        </w:pBdr>
        <w:rPr>
          <w:rFonts w:ascii="Arial" w:hAnsi="Arial" w:cs="Arial"/>
          <w:lang w:val="nl-NL"/>
        </w:rPr>
      </w:pPr>
      <w:r w:rsidRPr="00244700">
        <w:rPr>
          <w:rFonts w:ascii="Arial" w:hAnsi="Arial" w:cs="Arial"/>
          <w:lang w:val="nl-NL"/>
        </w:rPr>
        <w:t>Pecoraro C, Fioretti T, Perruno A, Klain A, Cioffi D, Ambrosio A, Passaro D, Annicchiarico Petruzzelli L, Di Domenico C, de Girolamo D, Vallone S, Cattaneo F, Ammendola R, Esposito G. De Novo Large Deletions in the PHEX Gene Caused X-Linked Hypophosphataemic Rickets in Two Italian Female Infants Successfully Treated with Burosumab. Diagnostics (Basel). 2023 Jul 31;13(15):2552. doi: 10.3390/diagnostics13152552. PMID: 37568915; PMCID: PMC10417872.</w:t>
      </w:r>
    </w:p>
    <w:p w14:paraId="76FC4307" w14:textId="77777777" w:rsidR="0032139E" w:rsidRPr="00244700" w:rsidRDefault="0032139E" w:rsidP="00244700">
      <w:pPr>
        <w:pStyle w:val="Paragrafoelenco"/>
        <w:numPr>
          <w:ilvl w:val="0"/>
          <w:numId w:val="1"/>
        </w:numPr>
        <w:pBdr>
          <w:top w:val="single" w:sz="4" w:space="1" w:color="auto"/>
          <w:left w:val="single" w:sz="4" w:space="4" w:color="auto"/>
          <w:bottom w:val="single" w:sz="4" w:space="1" w:color="auto"/>
          <w:right w:val="single" w:sz="4" w:space="4" w:color="auto"/>
        </w:pBdr>
        <w:rPr>
          <w:rFonts w:ascii="Arial" w:hAnsi="Arial" w:cs="Arial"/>
          <w:lang w:val="nl-NL"/>
        </w:rPr>
      </w:pPr>
      <w:r w:rsidRPr="00244700">
        <w:rPr>
          <w:rFonts w:ascii="Arial" w:hAnsi="Arial" w:cs="Arial"/>
          <w:lang w:val="nl-NL"/>
        </w:rPr>
        <w:t>Karali M, Testa F, Di Iorio V, Torella A, Zeuli R, Scarpato M, Romano F, Onore ME, Pizzo M, Melillo P, Brunetti-Pierri R, Passerini I, Pelo E, Cremers FPM, Esposito G, Nigro V, Simonelli F, Banfi S. Genetic epidemiology of inherited retinal diseases in a large patient cohort followed at a single center in Italy. Sci Rep. 2022 Dec 2;12(1):20815. doi: 10.1038/s41598-022-24636-1. PMID: 36460718; PMCID: PMC9718770.</w:t>
      </w:r>
    </w:p>
    <w:p w14:paraId="474D0F76" w14:textId="6471364F" w:rsidR="00F121EA" w:rsidRPr="00244700" w:rsidRDefault="0032139E" w:rsidP="00244700">
      <w:pPr>
        <w:pStyle w:val="Paragrafoelenco"/>
        <w:numPr>
          <w:ilvl w:val="0"/>
          <w:numId w:val="1"/>
        </w:numPr>
        <w:pBdr>
          <w:top w:val="single" w:sz="4" w:space="1" w:color="auto"/>
          <w:left w:val="single" w:sz="4" w:space="4" w:color="auto"/>
          <w:bottom w:val="single" w:sz="4" w:space="1" w:color="auto"/>
          <w:right w:val="single" w:sz="4" w:space="4" w:color="auto"/>
        </w:pBdr>
        <w:rPr>
          <w:rFonts w:ascii="Arial" w:hAnsi="Arial" w:cs="Arial"/>
          <w:lang w:val="nl-NL"/>
        </w:rPr>
      </w:pPr>
      <w:r w:rsidRPr="00244700">
        <w:rPr>
          <w:rFonts w:ascii="Arial" w:hAnsi="Arial" w:cs="Arial"/>
          <w:lang w:val="nl-NL"/>
        </w:rPr>
        <w:t>Fioretti T, Di Iorio V, Lombardo B, De Falco F, Cevenini A, Cattaneo F, Testa F, Pastore L, Simonelli F, Esposito G. Molecular Characterization of Choroideremia-Associated Deletions Reveals an Unexpected Regulation of CHM Gene Transcription. Genes (Basel). 2021 Jul 22;12(8):1111. doi: 10.3390/genes12081111. PMID: 34440285; PMCID: PMC8392058.</w:t>
      </w:r>
    </w:p>
    <w:p w14:paraId="6730BE66" w14:textId="77777777" w:rsidR="00FD54BF" w:rsidRPr="00003414" w:rsidRDefault="00FD54BF">
      <w:pPr>
        <w:rPr>
          <w:rFonts w:ascii="Arial" w:hAnsi="Arial" w:cs="Arial"/>
          <w:lang w:val="nl-NL"/>
        </w:rPr>
      </w:pPr>
    </w:p>
    <w:p w14:paraId="123A8834" w14:textId="795B3443" w:rsidR="00FD54BF" w:rsidRPr="00F121EA" w:rsidRDefault="009F211E">
      <w:pPr>
        <w:rPr>
          <w:rFonts w:ascii="Arial" w:hAnsi="Arial" w:cs="Arial"/>
          <w:lang w:val="nl-NL"/>
        </w:rPr>
      </w:pPr>
      <w:r w:rsidRPr="00F121EA">
        <w:rPr>
          <w:rFonts w:ascii="Arial" w:hAnsi="Arial" w:cs="Arial"/>
          <w:b/>
          <w:bCs/>
          <w:lang w:val="nl-NL"/>
        </w:rPr>
        <w:t>FUNDING</w:t>
      </w:r>
      <w:r w:rsidRPr="00F121EA">
        <w:rPr>
          <w:rFonts w:ascii="Arial" w:hAnsi="Arial" w:cs="Arial"/>
          <w:lang w:val="nl-NL"/>
        </w:rPr>
        <w:t xml:space="preserve"> (currently active, indicate Agency, project title and timeframe)</w:t>
      </w:r>
    </w:p>
    <w:p w14:paraId="3FE6685D" w14:textId="4C9A347E" w:rsidR="00FD54BF" w:rsidRPr="00746748" w:rsidRDefault="00244700" w:rsidP="00746748">
      <w:pPr>
        <w:pStyle w:val="Paragrafoelenco"/>
        <w:numPr>
          <w:ilvl w:val="0"/>
          <w:numId w:val="2"/>
        </w:numPr>
        <w:pBdr>
          <w:top w:val="single" w:sz="4" w:space="1" w:color="auto"/>
          <w:left w:val="single" w:sz="4" w:space="4" w:color="auto"/>
          <w:bottom w:val="single" w:sz="4" w:space="1" w:color="auto"/>
          <w:right w:val="single" w:sz="4" w:space="4" w:color="auto"/>
        </w:pBdr>
        <w:rPr>
          <w:rFonts w:ascii="Arial" w:hAnsi="Arial" w:cs="Arial"/>
          <w:lang w:val="nl-NL"/>
        </w:rPr>
      </w:pPr>
      <w:r w:rsidRPr="00746748">
        <w:rPr>
          <w:rFonts w:ascii="Arial" w:hAnsi="Arial" w:cs="Arial"/>
          <w:lang w:val="nl-NL"/>
        </w:rPr>
        <w:t>PRIN 2022</w:t>
      </w:r>
      <w:r w:rsidRPr="00746748">
        <w:rPr>
          <w:rFonts w:ascii="Arial" w:hAnsi="Arial" w:cs="Arial"/>
          <w:lang w:val="nl-NL"/>
        </w:rPr>
        <w:t xml:space="preserve"> – </w:t>
      </w:r>
      <w:r w:rsidR="00C4261A" w:rsidRPr="00746748">
        <w:rPr>
          <w:rFonts w:ascii="Arial" w:hAnsi="Arial" w:cs="Arial"/>
          <w:lang w:val="nl-NL"/>
        </w:rPr>
        <w:t>Agency</w:t>
      </w:r>
      <w:r w:rsidR="00C4261A" w:rsidRPr="00746748">
        <w:rPr>
          <w:rFonts w:ascii="Arial" w:hAnsi="Arial" w:cs="Arial"/>
          <w:lang w:val="nl-NL"/>
        </w:rPr>
        <w:t xml:space="preserve">: </w:t>
      </w:r>
      <w:r w:rsidRPr="00746748">
        <w:rPr>
          <w:rFonts w:ascii="Arial" w:hAnsi="Arial" w:cs="Arial"/>
          <w:lang w:val="nl-NL"/>
        </w:rPr>
        <w:t xml:space="preserve">MUR </w:t>
      </w:r>
      <w:r w:rsidR="00C4261A" w:rsidRPr="00746748">
        <w:rPr>
          <w:rFonts w:ascii="Arial" w:hAnsi="Arial" w:cs="Arial"/>
          <w:lang w:val="nl-NL"/>
        </w:rPr>
        <w:t>–</w:t>
      </w:r>
      <w:r w:rsidRPr="00746748">
        <w:rPr>
          <w:rFonts w:ascii="Arial" w:hAnsi="Arial" w:cs="Arial"/>
          <w:lang w:val="nl-NL"/>
        </w:rPr>
        <w:t xml:space="preserve"> </w:t>
      </w:r>
      <w:r w:rsidR="00C4261A" w:rsidRPr="00746748">
        <w:rPr>
          <w:rFonts w:ascii="Arial" w:hAnsi="Arial" w:cs="Arial"/>
          <w:lang w:val="nl-NL"/>
        </w:rPr>
        <w:t xml:space="preserve">Title: </w:t>
      </w:r>
      <w:r w:rsidR="004647CB">
        <w:rPr>
          <w:rFonts w:ascii="Arial" w:hAnsi="Arial" w:cs="Arial"/>
          <w:lang w:val="nl-NL"/>
        </w:rPr>
        <w:t>I</w:t>
      </w:r>
      <w:r w:rsidR="004647CB" w:rsidRPr="00746748">
        <w:rPr>
          <w:rFonts w:ascii="Arial" w:hAnsi="Arial" w:cs="Arial"/>
          <w:lang w:val="nl-NL"/>
        </w:rPr>
        <w:t>nnovative therapies for the treatment of rare genetic diseases characterized by nonsense mutations</w:t>
      </w:r>
      <w:r w:rsidRPr="00746748">
        <w:rPr>
          <w:rFonts w:ascii="Arial" w:hAnsi="Arial" w:cs="Arial"/>
          <w:lang w:val="nl-NL"/>
        </w:rPr>
        <w:t xml:space="preserve">. </w:t>
      </w:r>
      <w:r w:rsidR="00C4261A" w:rsidRPr="00746748">
        <w:rPr>
          <w:rFonts w:ascii="Arial" w:hAnsi="Arial" w:cs="Arial"/>
          <w:lang w:val="nl-NL"/>
        </w:rPr>
        <w:t>Timeframe: 30/09/2023 -</w:t>
      </w:r>
      <w:r w:rsidRPr="00746748">
        <w:rPr>
          <w:rFonts w:ascii="Arial" w:hAnsi="Arial" w:cs="Arial"/>
          <w:lang w:val="nl-NL"/>
        </w:rPr>
        <w:t xml:space="preserve"> 28/02/2026</w:t>
      </w:r>
    </w:p>
    <w:p w14:paraId="321E0DBF" w14:textId="75F6607B" w:rsidR="00244700" w:rsidRPr="00746748" w:rsidRDefault="00244700" w:rsidP="00746748">
      <w:pPr>
        <w:pStyle w:val="Paragrafoelenco"/>
        <w:numPr>
          <w:ilvl w:val="0"/>
          <w:numId w:val="2"/>
        </w:numPr>
        <w:pBdr>
          <w:top w:val="single" w:sz="4" w:space="1" w:color="auto"/>
          <w:left w:val="single" w:sz="4" w:space="4" w:color="auto"/>
          <w:bottom w:val="single" w:sz="4" w:space="1" w:color="auto"/>
          <w:right w:val="single" w:sz="4" w:space="4" w:color="auto"/>
        </w:pBdr>
        <w:rPr>
          <w:rFonts w:ascii="Arial" w:hAnsi="Arial" w:cs="Arial"/>
          <w:lang w:val="nl-NL"/>
        </w:rPr>
      </w:pPr>
      <w:r w:rsidRPr="00746748">
        <w:rPr>
          <w:rFonts w:ascii="Arial" w:hAnsi="Arial" w:cs="Arial"/>
          <w:lang w:val="nl-NL"/>
        </w:rPr>
        <w:t xml:space="preserve">PNRR2022 – </w:t>
      </w:r>
      <w:r w:rsidR="00C4261A" w:rsidRPr="00746748">
        <w:rPr>
          <w:rFonts w:ascii="Arial" w:hAnsi="Arial" w:cs="Arial"/>
          <w:lang w:val="nl-NL"/>
        </w:rPr>
        <w:t xml:space="preserve">Agency: </w:t>
      </w:r>
      <w:r w:rsidRPr="00746748">
        <w:rPr>
          <w:rFonts w:ascii="Arial" w:hAnsi="Arial" w:cs="Arial"/>
          <w:lang w:val="nl-NL"/>
        </w:rPr>
        <w:t xml:space="preserve">MinSal </w:t>
      </w:r>
      <w:r w:rsidR="00EA740B" w:rsidRPr="00746748">
        <w:rPr>
          <w:rFonts w:ascii="Arial" w:hAnsi="Arial" w:cs="Arial"/>
          <w:lang w:val="nl-NL"/>
        </w:rPr>
        <w:t>–</w:t>
      </w:r>
      <w:r w:rsidR="00C4261A" w:rsidRPr="00746748">
        <w:rPr>
          <w:rFonts w:ascii="Arial" w:hAnsi="Arial" w:cs="Arial"/>
          <w:lang w:val="nl-NL"/>
        </w:rPr>
        <w:t xml:space="preserve"> </w:t>
      </w:r>
      <w:r w:rsidR="00C4261A" w:rsidRPr="00746748">
        <w:rPr>
          <w:rFonts w:ascii="Arial" w:hAnsi="Arial" w:cs="Arial"/>
          <w:lang w:val="nl-NL"/>
        </w:rPr>
        <w:t>Title:</w:t>
      </w:r>
      <w:r w:rsidRPr="00746748">
        <w:rPr>
          <w:rFonts w:ascii="Arial" w:hAnsi="Arial" w:cs="Arial"/>
          <w:lang w:val="nl-NL"/>
        </w:rPr>
        <w:t xml:space="preserve"> </w:t>
      </w:r>
      <w:r w:rsidRPr="00746748">
        <w:rPr>
          <w:rFonts w:ascii="Arial" w:hAnsi="Arial" w:cs="Arial"/>
          <w:lang w:val="nl-NL"/>
        </w:rPr>
        <w:t>Early detection of rare inherited retinal dystrophies and cardiac amyloidosis enhanced by artificial intelligence: the impact on the patient's pathway in Campania region</w:t>
      </w:r>
      <w:r w:rsidRPr="00746748">
        <w:rPr>
          <w:rFonts w:ascii="Arial" w:hAnsi="Arial" w:cs="Arial"/>
          <w:lang w:val="nl-NL"/>
        </w:rPr>
        <w:t xml:space="preserve">. </w:t>
      </w:r>
      <w:r w:rsidR="00C4261A" w:rsidRPr="00746748">
        <w:rPr>
          <w:rFonts w:ascii="Arial" w:hAnsi="Arial" w:cs="Arial"/>
          <w:lang w:val="nl-NL"/>
        </w:rPr>
        <w:t>Timeframe: 19/05/202</w:t>
      </w:r>
      <w:r w:rsidR="00C4261A" w:rsidRPr="00746748">
        <w:rPr>
          <w:rFonts w:ascii="Arial" w:hAnsi="Arial" w:cs="Arial"/>
          <w:lang w:val="nl-NL"/>
        </w:rPr>
        <w:t xml:space="preserve">3 - </w:t>
      </w:r>
      <w:r w:rsidRPr="00746748">
        <w:rPr>
          <w:rFonts w:ascii="Arial" w:hAnsi="Arial" w:cs="Arial"/>
          <w:lang w:val="nl-NL"/>
        </w:rPr>
        <w:t>19/05/2026</w:t>
      </w:r>
      <w:r w:rsidR="00C4261A" w:rsidRPr="00746748">
        <w:rPr>
          <w:rFonts w:ascii="Arial" w:hAnsi="Arial" w:cs="Arial"/>
          <w:lang w:val="nl-NL"/>
        </w:rPr>
        <w:t>.</w:t>
      </w:r>
    </w:p>
    <w:p w14:paraId="30ED0FAD" w14:textId="376C9580" w:rsidR="00C4261A" w:rsidRPr="00746748" w:rsidRDefault="00C4261A" w:rsidP="00746748">
      <w:pPr>
        <w:pStyle w:val="Paragrafoelenco"/>
        <w:numPr>
          <w:ilvl w:val="0"/>
          <w:numId w:val="2"/>
        </w:numPr>
        <w:pBdr>
          <w:top w:val="single" w:sz="4" w:space="1" w:color="auto"/>
          <w:left w:val="single" w:sz="4" w:space="4" w:color="auto"/>
          <w:bottom w:val="single" w:sz="4" w:space="1" w:color="auto"/>
          <w:right w:val="single" w:sz="4" w:space="4" w:color="auto"/>
        </w:pBdr>
        <w:rPr>
          <w:rFonts w:ascii="Arial" w:hAnsi="Arial" w:cs="Arial"/>
          <w:lang w:val="nl-NL"/>
        </w:rPr>
      </w:pPr>
      <w:r w:rsidRPr="00746748">
        <w:rPr>
          <w:rFonts w:ascii="Arial" w:hAnsi="Arial" w:cs="Arial"/>
          <w:lang w:val="nl-NL"/>
        </w:rPr>
        <w:t xml:space="preserve">PNRR2023 – </w:t>
      </w:r>
      <w:r w:rsidRPr="00746748">
        <w:rPr>
          <w:rFonts w:ascii="Arial" w:hAnsi="Arial" w:cs="Arial"/>
          <w:lang w:val="nl-NL"/>
        </w:rPr>
        <w:t xml:space="preserve">Agency: </w:t>
      </w:r>
      <w:r w:rsidRPr="00746748">
        <w:rPr>
          <w:rFonts w:ascii="Arial" w:hAnsi="Arial" w:cs="Arial"/>
          <w:lang w:val="nl-NL"/>
        </w:rPr>
        <w:t xml:space="preserve">MinSal </w:t>
      </w:r>
      <w:r w:rsidR="00EA740B" w:rsidRPr="00746748">
        <w:rPr>
          <w:rFonts w:ascii="Arial" w:hAnsi="Arial" w:cs="Arial"/>
          <w:lang w:val="nl-NL"/>
        </w:rPr>
        <w:t>–</w:t>
      </w:r>
      <w:r w:rsidRPr="00746748">
        <w:rPr>
          <w:rFonts w:ascii="Arial" w:hAnsi="Arial" w:cs="Arial"/>
          <w:lang w:val="nl-NL"/>
        </w:rPr>
        <w:t xml:space="preserve"> </w:t>
      </w:r>
      <w:r w:rsidRPr="00746748">
        <w:rPr>
          <w:rFonts w:ascii="Arial" w:hAnsi="Arial" w:cs="Arial"/>
          <w:lang w:val="nl-NL"/>
        </w:rPr>
        <w:t>Title: Rescuing eyes from nonsense: a precision medicine</w:t>
      </w:r>
      <w:r w:rsidRPr="00746748">
        <w:rPr>
          <w:rFonts w:ascii="Arial" w:hAnsi="Arial" w:cs="Arial"/>
          <w:lang w:val="nl-NL"/>
        </w:rPr>
        <w:t xml:space="preserve"> </w:t>
      </w:r>
      <w:r w:rsidRPr="00746748">
        <w:rPr>
          <w:rFonts w:ascii="Arial" w:hAnsi="Arial" w:cs="Arial"/>
          <w:lang w:val="nl-NL"/>
        </w:rPr>
        <w:t>approach to rescue stop mutation in hereditary ocular diseases by translational</w:t>
      </w:r>
      <w:r w:rsidRPr="00746748">
        <w:rPr>
          <w:rFonts w:ascii="Arial" w:hAnsi="Arial" w:cs="Arial"/>
          <w:lang w:val="nl-NL"/>
        </w:rPr>
        <w:t xml:space="preserve"> </w:t>
      </w:r>
      <w:r w:rsidRPr="00746748">
        <w:rPr>
          <w:rFonts w:ascii="Arial" w:hAnsi="Arial" w:cs="Arial"/>
          <w:lang w:val="nl-NL"/>
        </w:rPr>
        <w:t>readthrough inducing drugs</w:t>
      </w:r>
      <w:r w:rsidRPr="00746748">
        <w:rPr>
          <w:rFonts w:ascii="Arial" w:hAnsi="Arial" w:cs="Arial"/>
          <w:lang w:val="nl-NL"/>
        </w:rPr>
        <w:t xml:space="preserve"> </w:t>
      </w:r>
      <w:r w:rsidRPr="00746748">
        <w:rPr>
          <w:rFonts w:ascii="Arial" w:hAnsi="Arial" w:cs="Arial"/>
          <w:lang w:val="nl-NL"/>
        </w:rPr>
        <w:t>(TRIDs</w:t>
      </w:r>
      <w:r w:rsidRPr="00746748">
        <w:rPr>
          <w:rFonts w:ascii="Arial" w:hAnsi="Arial" w:cs="Arial"/>
          <w:lang w:val="nl-NL"/>
        </w:rPr>
        <w:t xml:space="preserve">). </w:t>
      </w:r>
      <w:r w:rsidR="00746748" w:rsidRPr="00746748">
        <w:rPr>
          <w:rFonts w:ascii="Arial" w:hAnsi="Arial" w:cs="Arial"/>
          <w:lang w:val="nl-NL"/>
        </w:rPr>
        <w:t xml:space="preserve">Timeframe: </w:t>
      </w:r>
      <w:r w:rsidR="00746748" w:rsidRPr="00746748">
        <w:rPr>
          <w:rFonts w:ascii="Arial" w:hAnsi="Arial" w:cs="Arial"/>
          <w:lang w:val="nl-NL"/>
        </w:rPr>
        <w:t>31/08/2024</w:t>
      </w:r>
      <w:r w:rsidR="00746748" w:rsidRPr="00746748">
        <w:rPr>
          <w:rFonts w:ascii="Arial" w:hAnsi="Arial" w:cs="Arial"/>
          <w:lang w:val="nl-NL"/>
        </w:rPr>
        <w:t xml:space="preserve"> - </w:t>
      </w:r>
      <w:r w:rsidR="00746748" w:rsidRPr="00746748">
        <w:rPr>
          <w:rFonts w:ascii="Arial" w:hAnsi="Arial" w:cs="Arial"/>
          <w:lang w:val="nl-NL"/>
        </w:rPr>
        <w:t>31</w:t>
      </w:r>
      <w:r w:rsidR="00746748" w:rsidRPr="00746748">
        <w:rPr>
          <w:rFonts w:ascii="Arial" w:hAnsi="Arial" w:cs="Arial"/>
          <w:lang w:val="nl-NL"/>
        </w:rPr>
        <w:t>/0</w:t>
      </w:r>
      <w:r w:rsidR="00746748" w:rsidRPr="00746748">
        <w:rPr>
          <w:rFonts w:ascii="Arial" w:hAnsi="Arial" w:cs="Arial"/>
          <w:lang w:val="nl-NL"/>
        </w:rPr>
        <w:t>8</w:t>
      </w:r>
      <w:r w:rsidR="00746748" w:rsidRPr="00746748">
        <w:rPr>
          <w:rFonts w:ascii="Arial" w:hAnsi="Arial" w:cs="Arial"/>
          <w:lang w:val="nl-NL"/>
        </w:rPr>
        <w:t>/2026.</w:t>
      </w:r>
    </w:p>
    <w:p w14:paraId="7E677424" w14:textId="77777777" w:rsidR="005310A5" w:rsidRPr="00F121EA" w:rsidRDefault="005310A5" w:rsidP="005310A5">
      <w:pPr>
        <w:rPr>
          <w:rFonts w:ascii="Arial" w:hAnsi="Arial" w:cs="Arial"/>
          <w:lang w:val="nl-NL"/>
        </w:rPr>
      </w:pPr>
    </w:p>
    <w:p w14:paraId="4916F18C" w14:textId="77777777" w:rsidR="00FD54BF" w:rsidRPr="00F121EA" w:rsidRDefault="00FD54BF">
      <w:pPr>
        <w:rPr>
          <w:rFonts w:ascii="Arial" w:hAnsi="Arial" w:cs="Arial"/>
          <w:lang w:val="nl-NL"/>
        </w:rPr>
      </w:pPr>
    </w:p>
    <w:sectPr w:rsidR="00FD54BF" w:rsidRPr="00F121EA" w:rsidSect="0000583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2D0CD6"/>
    <w:multiLevelType w:val="hybridMultilevel"/>
    <w:tmpl w:val="27F65C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7C70409"/>
    <w:multiLevelType w:val="hybridMultilevel"/>
    <w:tmpl w:val="1DA833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3913178">
    <w:abstractNumId w:val="1"/>
  </w:num>
  <w:num w:numId="2" w16cid:durableId="406653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4BF"/>
    <w:rsid w:val="00003414"/>
    <w:rsid w:val="00005835"/>
    <w:rsid w:val="000508FF"/>
    <w:rsid w:val="00053C76"/>
    <w:rsid w:val="00066D4F"/>
    <w:rsid w:val="00141FBA"/>
    <w:rsid w:val="00244700"/>
    <w:rsid w:val="0032139E"/>
    <w:rsid w:val="004076E2"/>
    <w:rsid w:val="004647CB"/>
    <w:rsid w:val="0049094F"/>
    <w:rsid w:val="004A0B63"/>
    <w:rsid w:val="005310A5"/>
    <w:rsid w:val="005A7959"/>
    <w:rsid w:val="005E3DA9"/>
    <w:rsid w:val="0061645C"/>
    <w:rsid w:val="00630EF1"/>
    <w:rsid w:val="00705626"/>
    <w:rsid w:val="00746748"/>
    <w:rsid w:val="0087758B"/>
    <w:rsid w:val="00880BA1"/>
    <w:rsid w:val="00917422"/>
    <w:rsid w:val="00940F76"/>
    <w:rsid w:val="009879E9"/>
    <w:rsid w:val="009F211E"/>
    <w:rsid w:val="00A75EB4"/>
    <w:rsid w:val="00B20A2C"/>
    <w:rsid w:val="00C12D2B"/>
    <w:rsid w:val="00C20E08"/>
    <w:rsid w:val="00C4261A"/>
    <w:rsid w:val="00D27CE8"/>
    <w:rsid w:val="00D357EA"/>
    <w:rsid w:val="00E060EC"/>
    <w:rsid w:val="00EA525D"/>
    <w:rsid w:val="00EA740B"/>
    <w:rsid w:val="00F121EA"/>
    <w:rsid w:val="00F877D5"/>
    <w:rsid w:val="00FC03A4"/>
    <w:rsid w:val="00FD54BF"/>
    <w:rsid w:val="00FE384A"/>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CBDE7FB"/>
  <w15:chartTrackingRefBased/>
  <w15:docId w15:val="{F87D8A5B-5CA8-F141-A74C-31D3C49C7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D54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D54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D54B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D54B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D54B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D54B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D54B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D54B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D54B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D54B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D54B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D54B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D54B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D54B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D54B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D54B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D54B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D54BF"/>
    <w:rPr>
      <w:rFonts w:eastAsiaTheme="majorEastAsia" w:cstheme="majorBidi"/>
      <w:color w:val="272727" w:themeColor="text1" w:themeTint="D8"/>
    </w:rPr>
  </w:style>
  <w:style w:type="paragraph" w:styleId="Titolo">
    <w:name w:val="Title"/>
    <w:basedOn w:val="Normale"/>
    <w:next w:val="Normale"/>
    <w:link w:val="TitoloCarattere"/>
    <w:uiPriority w:val="10"/>
    <w:qFormat/>
    <w:rsid w:val="00FD54B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D54B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D54BF"/>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D54B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D54BF"/>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D54BF"/>
    <w:rPr>
      <w:i/>
      <w:iCs/>
      <w:color w:val="404040" w:themeColor="text1" w:themeTint="BF"/>
    </w:rPr>
  </w:style>
  <w:style w:type="paragraph" w:styleId="Paragrafoelenco">
    <w:name w:val="List Paragraph"/>
    <w:basedOn w:val="Normale"/>
    <w:uiPriority w:val="34"/>
    <w:qFormat/>
    <w:rsid w:val="00FD54BF"/>
    <w:pPr>
      <w:ind w:left="720"/>
      <w:contextualSpacing/>
    </w:pPr>
  </w:style>
  <w:style w:type="character" w:styleId="Enfasiintensa">
    <w:name w:val="Intense Emphasis"/>
    <w:basedOn w:val="Carpredefinitoparagrafo"/>
    <w:uiPriority w:val="21"/>
    <w:qFormat/>
    <w:rsid w:val="00FD54BF"/>
    <w:rPr>
      <w:i/>
      <w:iCs/>
      <w:color w:val="0F4761" w:themeColor="accent1" w:themeShade="BF"/>
    </w:rPr>
  </w:style>
  <w:style w:type="paragraph" w:styleId="Citazioneintensa">
    <w:name w:val="Intense Quote"/>
    <w:basedOn w:val="Normale"/>
    <w:next w:val="Normale"/>
    <w:link w:val="CitazioneintensaCarattere"/>
    <w:uiPriority w:val="30"/>
    <w:qFormat/>
    <w:rsid w:val="00FD54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D54BF"/>
    <w:rPr>
      <w:i/>
      <w:iCs/>
      <w:color w:val="0F4761" w:themeColor="accent1" w:themeShade="BF"/>
    </w:rPr>
  </w:style>
  <w:style w:type="character" w:styleId="Riferimentointenso">
    <w:name w:val="Intense Reference"/>
    <w:basedOn w:val="Carpredefinitoparagrafo"/>
    <w:uiPriority w:val="32"/>
    <w:qFormat/>
    <w:rsid w:val="00FD54B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776</Words>
  <Characters>4425</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CARLOMAGNO</dc:creator>
  <cp:keywords/>
  <dc:description/>
  <cp:lastModifiedBy>GABRIELLA ESPOSITO</cp:lastModifiedBy>
  <cp:revision>5</cp:revision>
  <dcterms:created xsi:type="dcterms:W3CDTF">2025-11-20T13:44:00Z</dcterms:created>
  <dcterms:modified xsi:type="dcterms:W3CDTF">2025-11-20T13:52:00Z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2025-07-02T10:44:54Z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c146613d-f4d0-4690-a03c-fd203b3b3f55</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ies>
</file>