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0D5C57" w:rsidRDefault="009F211E">
      <w:pPr>
        <w:rPr>
          <w:rFonts w:ascii="Arial" w:hAnsi="Arial" w:cs="Arial"/>
          <w:lang w:val="en-US"/>
        </w:rPr>
      </w:pPr>
    </w:p>
    <w:p w14:paraId="527B70D5" w14:textId="2D344DA5" w:rsidR="00FD54BF" w:rsidRPr="009803E0" w:rsidRDefault="009F211E">
      <w:pPr>
        <w:rPr>
          <w:rFonts w:ascii="Arial" w:hAnsi="Arial" w:cs="Arial"/>
          <w:b/>
          <w:bCs/>
        </w:rPr>
      </w:pPr>
      <w:r w:rsidRPr="009803E0">
        <w:rPr>
          <w:rFonts w:ascii="Arial" w:hAnsi="Arial" w:cs="Arial"/>
          <w:b/>
          <w:bCs/>
        </w:rPr>
        <w:t>PI</w:t>
      </w:r>
      <w:r w:rsidR="00FD54BF" w:rsidRPr="009803E0">
        <w:rPr>
          <w:rFonts w:ascii="Arial" w:hAnsi="Arial" w:cs="Arial"/>
          <w:b/>
          <w:bCs/>
        </w:rPr>
        <w:t xml:space="preserve"> </w:t>
      </w:r>
    </w:p>
    <w:p w14:paraId="4497EA79" w14:textId="3383FCAC" w:rsidR="00FD54BF" w:rsidRPr="009803E0" w:rsidRDefault="000D5C57"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4d415353494d4f4d414c4c4152444f4d4c4c4d534d36334231354638333954/riferimenti" w:history="1">
        <w:r w:rsidRPr="009803E0">
          <w:rPr>
            <w:rStyle w:val="Collegamentoipertestuale"/>
            <w:rFonts w:ascii="Arial" w:hAnsi="Arial" w:cs="Arial"/>
          </w:rPr>
          <w:t>Massimo Mallardo</w:t>
        </w:r>
      </w:hyperlink>
      <w:r w:rsidR="00114732" w:rsidRPr="009803E0">
        <w:rPr>
          <w:rFonts w:ascii="Arial" w:hAnsi="Arial" w:cs="Arial"/>
        </w:rPr>
        <w:t>, Full Professor</w:t>
      </w:r>
    </w:p>
    <w:p w14:paraId="2FA46921" w14:textId="77777777" w:rsidR="00FD54BF" w:rsidRPr="009803E0" w:rsidRDefault="00FD54BF">
      <w:pPr>
        <w:rPr>
          <w:rFonts w:ascii="Arial" w:hAnsi="Arial" w:cs="Arial"/>
        </w:rPr>
      </w:pPr>
    </w:p>
    <w:p w14:paraId="30797954" w14:textId="31E524D7" w:rsidR="00FD54BF" w:rsidRPr="009803E0" w:rsidRDefault="009F211E">
      <w:pPr>
        <w:rPr>
          <w:rFonts w:ascii="Arial" w:hAnsi="Arial" w:cs="Arial"/>
        </w:rPr>
      </w:pPr>
      <w:r w:rsidRPr="009803E0">
        <w:rPr>
          <w:rFonts w:ascii="Arial" w:hAnsi="Arial" w:cs="Arial"/>
          <w:b/>
          <w:bCs/>
        </w:rPr>
        <w:t>GROUP</w:t>
      </w:r>
    </w:p>
    <w:p w14:paraId="38BAE456" w14:textId="05E51AC2" w:rsidR="00FD54BF" w:rsidRPr="00114732" w:rsidRDefault="000D5C57"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4341524d454e434149415a5a41435a5a434d4e39314134354638333953/riferimenti" w:history="1">
        <w:r w:rsidRPr="00114732">
          <w:rPr>
            <w:rStyle w:val="Collegamentoipertestuale"/>
            <w:rFonts w:ascii="Arial" w:hAnsi="Arial" w:cs="Arial"/>
          </w:rPr>
          <w:t>Carmen Caiazza</w:t>
        </w:r>
      </w:hyperlink>
      <w:r w:rsidR="00114732" w:rsidRPr="00114732">
        <w:rPr>
          <w:rFonts w:ascii="Arial" w:hAnsi="Arial" w:cs="Arial"/>
        </w:rPr>
        <w:t>, RTD</w:t>
      </w:r>
    </w:p>
    <w:p w14:paraId="74D67FFF" w14:textId="646E5FF4" w:rsidR="00FD54BF" w:rsidRDefault="000D5C57" w:rsidP="00FD54BF">
      <w:pPr>
        <w:pBdr>
          <w:top w:val="single" w:sz="4" w:space="1" w:color="auto"/>
          <w:left w:val="single" w:sz="4" w:space="4" w:color="auto"/>
          <w:bottom w:val="single" w:sz="4" w:space="1" w:color="auto"/>
          <w:right w:val="single" w:sz="4" w:space="4" w:color="auto"/>
        </w:pBdr>
        <w:rPr>
          <w:rFonts w:ascii="Arial" w:hAnsi="Arial" w:cs="Arial"/>
        </w:rPr>
      </w:pPr>
      <w:r w:rsidRPr="00BE1E61">
        <w:rPr>
          <w:rFonts w:ascii="Arial" w:hAnsi="Arial" w:cs="Arial"/>
        </w:rPr>
        <w:t>Renata Palladino</w:t>
      </w:r>
      <w:r w:rsidR="009803E0" w:rsidRPr="00BE1E61">
        <w:rPr>
          <w:rFonts w:ascii="Arial" w:hAnsi="Arial" w:cs="Arial"/>
        </w:rPr>
        <w:t xml:space="preserve"> PhD </w:t>
      </w:r>
      <w:proofErr w:type="spellStart"/>
      <w:r w:rsidR="009803E0" w:rsidRPr="00BE1E61">
        <w:rPr>
          <w:rFonts w:ascii="Arial" w:hAnsi="Arial" w:cs="Arial"/>
        </w:rPr>
        <w:t>student</w:t>
      </w:r>
      <w:proofErr w:type="spellEnd"/>
      <w:r w:rsidR="009803E0" w:rsidRPr="00BE1E61">
        <w:rPr>
          <w:rFonts w:ascii="Arial" w:hAnsi="Arial" w:cs="Arial"/>
        </w:rPr>
        <w:t xml:space="preserve"> </w:t>
      </w:r>
    </w:p>
    <w:p w14:paraId="2417F220" w14:textId="77777777" w:rsidR="00053C76" w:rsidRPr="006345E8" w:rsidRDefault="00053C76" w:rsidP="00053C76">
      <w:pPr>
        <w:rPr>
          <w:rFonts w:ascii="Arial" w:hAnsi="Arial" w:cs="Arial"/>
        </w:rPr>
      </w:pPr>
    </w:p>
    <w:p w14:paraId="59BDA3FB" w14:textId="089AC41F" w:rsidR="00053C76" w:rsidRPr="009803E0" w:rsidRDefault="00053C76" w:rsidP="00053C76">
      <w:pPr>
        <w:rPr>
          <w:rFonts w:ascii="Arial" w:hAnsi="Arial" w:cs="Arial"/>
          <w:b/>
          <w:bCs/>
          <w:lang w:val="en-US"/>
        </w:rPr>
      </w:pPr>
      <w:r w:rsidRPr="009803E0">
        <w:rPr>
          <w:rFonts w:ascii="Arial" w:hAnsi="Arial" w:cs="Arial"/>
          <w:b/>
          <w:bCs/>
          <w:lang w:val="en-US"/>
        </w:rPr>
        <w:t>RESEARCH FIELD</w:t>
      </w:r>
    </w:p>
    <w:p w14:paraId="0E4EAD99" w14:textId="7CA8528D" w:rsidR="00053C76" w:rsidRPr="000D5C57" w:rsidRDefault="00114732"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BE1E61">
        <w:rPr>
          <w:rFonts w:ascii="Arial" w:hAnsi="Arial" w:cs="Arial"/>
          <w:lang w:val="en-US"/>
        </w:rPr>
        <w:t xml:space="preserve">Role of </w:t>
      </w:r>
      <w:r w:rsidR="009803E0" w:rsidRPr="00BE1E61">
        <w:rPr>
          <w:rFonts w:ascii="Arial" w:hAnsi="Arial" w:cs="Arial"/>
          <w:lang w:val="en-US"/>
        </w:rPr>
        <w:t xml:space="preserve">the </w:t>
      </w:r>
      <w:r w:rsidR="009803E0" w:rsidRPr="00BE1E61">
        <w:rPr>
          <w:rFonts w:ascii="Arial" w:hAnsi="Arial" w:cs="Arial"/>
          <w:lang w:val="en"/>
        </w:rPr>
        <w:t>Stimulator of interferon genes</w:t>
      </w:r>
      <w:r w:rsidR="009803E0" w:rsidRPr="00BE1E61">
        <w:rPr>
          <w:rFonts w:ascii="Arial" w:hAnsi="Arial" w:cs="Arial"/>
          <w:lang w:val="en-US"/>
        </w:rPr>
        <w:t xml:space="preserve"> (</w:t>
      </w:r>
      <w:r w:rsidRPr="00BE1E61">
        <w:rPr>
          <w:rFonts w:ascii="Arial" w:hAnsi="Arial" w:cs="Arial"/>
          <w:lang w:val="en-US"/>
        </w:rPr>
        <w:t>STING</w:t>
      </w:r>
      <w:r w:rsidR="009803E0" w:rsidRPr="00BE1E61">
        <w:rPr>
          <w:rFonts w:ascii="Arial" w:hAnsi="Arial" w:cs="Arial"/>
          <w:lang w:val="en-US"/>
        </w:rPr>
        <w:t>)</w:t>
      </w:r>
      <w:r w:rsidRPr="00BE1E61">
        <w:rPr>
          <w:rFonts w:ascii="Arial" w:hAnsi="Arial" w:cs="Arial"/>
          <w:lang w:val="en-US"/>
        </w:rPr>
        <w:t xml:space="preserve"> in innate immunity</w:t>
      </w:r>
    </w:p>
    <w:p w14:paraId="0A366C3B" w14:textId="77777777" w:rsidR="00F877D5" w:rsidRPr="000D5C57" w:rsidRDefault="00F877D5" w:rsidP="00F877D5">
      <w:pPr>
        <w:rPr>
          <w:rFonts w:ascii="Arial" w:hAnsi="Arial" w:cs="Arial"/>
          <w:lang w:val="en-US"/>
        </w:rPr>
      </w:pPr>
    </w:p>
    <w:p w14:paraId="31461A76" w14:textId="41A6E007" w:rsidR="00F877D5" w:rsidRPr="000D5C57" w:rsidRDefault="00F877D5" w:rsidP="00F877D5">
      <w:pPr>
        <w:rPr>
          <w:rFonts w:ascii="Arial" w:hAnsi="Arial" w:cs="Arial"/>
          <w:lang w:val="en-US"/>
        </w:rPr>
      </w:pPr>
      <w:r w:rsidRPr="000D5C57">
        <w:rPr>
          <w:rFonts w:ascii="Arial" w:hAnsi="Arial" w:cs="Arial"/>
          <w:b/>
          <w:bCs/>
          <w:lang w:val="en-US"/>
        </w:rPr>
        <w:t>KEYWORDS</w:t>
      </w:r>
      <w:r w:rsidRPr="000D5C57">
        <w:rPr>
          <w:rFonts w:ascii="Arial" w:hAnsi="Arial" w:cs="Arial"/>
          <w:lang w:val="en-US"/>
        </w:rPr>
        <w:t xml:space="preserve"> </w:t>
      </w:r>
    </w:p>
    <w:p w14:paraId="532A94C1" w14:textId="64F63334" w:rsidR="00F877D5" w:rsidRPr="000D5C57" w:rsidRDefault="000D5C57"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STING; </w:t>
      </w:r>
      <w:r w:rsidR="006345E8">
        <w:rPr>
          <w:rFonts w:ascii="Arial" w:hAnsi="Arial" w:cs="Arial"/>
          <w:lang w:val="en-US"/>
        </w:rPr>
        <w:t>innate immunity</w:t>
      </w:r>
      <w:r>
        <w:rPr>
          <w:rFonts w:ascii="Arial" w:hAnsi="Arial" w:cs="Arial"/>
          <w:lang w:val="en-US"/>
        </w:rPr>
        <w:t xml:space="preserve">; </w:t>
      </w:r>
      <w:r w:rsidR="006345E8">
        <w:rPr>
          <w:rFonts w:ascii="Arial" w:hAnsi="Arial" w:cs="Arial"/>
          <w:lang w:val="en-US"/>
        </w:rPr>
        <w:t>macrophage polarization</w:t>
      </w:r>
      <w:r w:rsidR="00503D9D">
        <w:rPr>
          <w:rFonts w:ascii="Arial" w:hAnsi="Arial" w:cs="Arial"/>
          <w:lang w:val="en-US"/>
        </w:rPr>
        <w:t>;</w:t>
      </w:r>
      <w:r w:rsidR="006345E8">
        <w:rPr>
          <w:rFonts w:ascii="Arial" w:hAnsi="Arial" w:cs="Arial"/>
          <w:lang w:val="en-US"/>
        </w:rPr>
        <w:t xml:space="preserve"> iPSC</w:t>
      </w:r>
      <w:r w:rsidR="00503D9D">
        <w:rPr>
          <w:rFonts w:ascii="Arial" w:hAnsi="Arial" w:cs="Arial"/>
          <w:lang w:val="en-US"/>
        </w:rPr>
        <w:t>;</w:t>
      </w:r>
      <w:r w:rsidR="006345E8">
        <w:rPr>
          <w:rFonts w:ascii="Arial" w:hAnsi="Arial" w:cs="Arial"/>
          <w:lang w:val="en-US"/>
        </w:rPr>
        <w:t xml:space="preserve"> brain organoids</w:t>
      </w:r>
    </w:p>
    <w:p w14:paraId="68F83D14" w14:textId="77777777" w:rsidR="00FD54BF" w:rsidRPr="000D5C57" w:rsidRDefault="00FD54BF">
      <w:pPr>
        <w:rPr>
          <w:rFonts w:ascii="Arial" w:hAnsi="Arial" w:cs="Arial"/>
          <w:lang w:val="en-US"/>
        </w:rPr>
      </w:pPr>
    </w:p>
    <w:p w14:paraId="3BBC079D" w14:textId="39ED4E2D" w:rsidR="00FD54BF" w:rsidRPr="000D5C57" w:rsidRDefault="00FD54BF">
      <w:pPr>
        <w:rPr>
          <w:rFonts w:ascii="Arial" w:hAnsi="Arial" w:cs="Arial"/>
          <w:lang w:val="en-US"/>
        </w:rPr>
      </w:pPr>
      <w:r w:rsidRPr="000D5C57">
        <w:rPr>
          <w:rFonts w:ascii="Arial" w:hAnsi="Arial" w:cs="Arial"/>
          <w:b/>
          <w:bCs/>
          <w:lang w:val="en-US"/>
        </w:rPr>
        <w:t>ABSTRACT</w:t>
      </w:r>
      <w:r w:rsidRPr="000D5C57">
        <w:rPr>
          <w:rFonts w:ascii="Arial" w:hAnsi="Arial" w:cs="Arial"/>
          <w:lang w:val="en-US"/>
        </w:rPr>
        <w:t xml:space="preserve"> </w:t>
      </w:r>
    </w:p>
    <w:p w14:paraId="536F2098" w14:textId="3305B14D" w:rsidR="000D5C57" w:rsidRPr="000D5C57" w:rsidRDefault="000D5C57" w:rsidP="000D5C5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
        </w:rPr>
        <w:t>Our</w:t>
      </w:r>
      <w:r w:rsidRPr="000D5C57">
        <w:rPr>
          <w:rFonts w:ascii="Arial" w:hAnsi="Arial" w:cs="Arial"/>
          <w:lang w:val="en"/>
        </w:rPr>
        <w:t xml:space="preserve"> </w:t>
      </w:r>
      <w:r>
        <w:rPr>
          <w:rFonts w:ascii="Arial" w:hAnsi="Arial" w:cs="Arial"/>
          <w:lang w:val="en"/>
        </w:rPr>
        <w:t>principal</w:t>
      </w:r>
      <w:r w:rsidRPr="000D5C57">
        <w:rPr>
          <w:rFonts w:ascii="Arial" w:hAnsi="Arial" w:cs="Arial"/>
          <w:lang w:val="en"/>
        </w:rPr>
        <w:t xml:space="preserve"> research activity focuses on understanding the role of the STING (Stimulator of interferon genes) protein in the mechanisms regulating innate immunity.</w:t>
      </w:r>
      <w:r>
        <w:rPr>
          <w:rFonts w:ascii="Arial" w:hAnsi="Arial" w:cs="Arial"/>
          <w:lang w:val="en"/>
        </w:rPr>
        <w:t xml:space="preserve"> </w:t>
      </w:r>
      <w:r w:rsidRPr="000D5C57">
        <w:rPr>
          <w:rFonts w:ascii="Arial" w:hAnsi="Arial" w:cs="Arial"/>
          <w:lang w:val="en"/>
        </w:rPr>
        <w:t xml:space="preserve">We have previously </w:t>
      </w:r>
      <w:r>
        <w:rPr>
          <w:rFonts w:ascii="Arial" w:hAnsi="Arial" w:cs="Arial"/>
          <w:lang w:val="en"/>
        </w:rPr>
        <w:t>observed</w:t>
      </w:r>
      <w:r w:rsidRPr="000D5C57">
        <w:rPr>
          <w:rFonts w:ascii="Arial" w:hAnsi="Arial" w:cs="Arial"/>
          <w:lang w:val="en"/>
        </w:rPr>
        <w:t xml:space="preserve"> that the absence of STING significantly compromises the efficacy of oncolytic therapy in mouse models, reducing the activation of the adaptive antitumor response (</w:t>
      </w:r>
      <w:proofErr w:type="spellStart"/>
      <w:r w:rsidRPr="000D5C57">
        <w:rPr>
          <w:rFonts w:ascii="Arial" w:hAnsi="Arial" w:cs="Arial"/>
          <w:lang w:val="en"/>
        </w:rPr>
        <w:t>Froechlich</w:t>
      </w:r>
      <w:proofErr w:type="spellEnd"/>
      <w:r w:rsidRPr="000D5C57">
        <w:rPr>
          <w:rFonts w:ascii="Arial" w:hAnsi="Arial" w:cs="Arial"/>
          <w:lang w:val="en"/>
        </w:rPr>
        <w:t xml:space="preserve"> 2020). This defect results from an alteration in the antigen presentation mechanism, which is essential for the recognition of tumor cells by T lymphocytes (Caiazza et al. 2022).</w:t>
      </w:r>
      <w:r>
        <w:rPr>
          <w:rFonts w:ascii="Arial" w:hAnsi="Arial" w:cs="Arial"/>
          <w:lang w:val="en"/>
        </w:rPr>
        <w:t xml:space="preserve"> Moreover, we observed </w:t>
      </w:r>
      <w:r w:rsidRPr="000D5C57">
        <w:rPr>
          <w:rFonts w:ascii="Arial" w:hAnsi="Arial" w:cs="Arial"/>
          <w:lang w:val="en"/>
        </w:rPr>
        <w:t>an impairment of the Jak1/STAT1 pathway in STING KO macrophages</w:t>
      </w:r>
      <w:r>
        <w:rPr>
          <w:rFonts w:ascii="Arial" w:hAnsi="Arial" w:cs="Arial"/>
          <w:lang w:val="en"/>
        </w:rPr>
        <w:t xml:space="preserve"> with a</w:t>
      </w:r>
      <w:r w:rsidRPr="000D5C57">
        <w:rPr>
          <w:rFonts w:ascii="Arial" w:hAnsi="Arial" w:cs="Arial"/>
          <w:lang w:val="en"/>
        </w:rPr>
        <w:t xml:space="preserve"> reduced production of pro-inflammatory cytokines</w:t>
      </w:r>
      <w:r>
        <w:rPr>
          <w:rFonts w:ascii="Arial" w:hAnsi="Arial" w:cs="Arial"/>
          <w:lang w:val="en"/>
        </w:rPr>
        <w:t xml:space="preserve"> suggesting </w:t>
      </w:r>
      <w:r w:rsidRPr="000D5C57">
        <w:rPr>
          <w:rFonts w:ascii="Arial" w:hAnsi="Arial" w:cs="Arial"/>
          <w:lang w:val="en"/>
        </w:rPr>
        <w:t>that the efficacy of STING in antitumor therapy could also depend on its ability to modulate the polarization of tumor</w:t>
      </w:r>
      <w:r w:rsidR="00732408">
        <w:rPr>
          <w:rFonts w:ascii="Arial" w:hAnsi="Arial" w:cs="Arial"/>
          <w:lang w:val="en"/>
        </w:rPr>
        <w:t>-associated</w:t>
      </w:r>
      <w:r w:rsidRPr="000D5C57">
        <w:rPr>
          <w:rFonts w:ascii="Arial" w:hAnsi="Arial" w:cs="Arial"/>
          <w:lang w:val="en"/>
        </w:rPr>
        <w:t xml:space="preserve"> macrophages (TAMs) towards M1 or M2 phenotypes</w:t>
      </w:r>
      <w:r>
        <w:rPr>
          <w:rFonts w:ascii="Arial" w:hAnsi="Arial" w:cs="Arial"/>
          <w:lang w:val="en"/>
        </w:rPr>
        <w:t>.</w:t>
      </w:r>
    </w:p>
    <w:p w14:paraId="4E12EF55" w14:textId="37E3E9A9" w:rsidR="000D5C57" w:rsidRDefault="000D5C57" w:rsidP="000D5C5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Thus, we are testing this hypothesis </w:t>
      </w:r>
      <w:r w:rsidRPr="000D5C57">
        <w:rPr>
          <w:rFonts w:ascii="Arial" w:hAnsi="Arial" w:cs="Arial"/>
          <w:lang w:val="en-US"/>
        </w:rPr>
        <w:t>us</w:t>
      </w:r>
      <w:r>
        <w:rPr>
          <w:rFonts w:ascii="Arial" w:hAnsi="Arial" w:cs="Arial"/>
          <w:lang w:val="en-US"/>
        </w:rPr>
        <w:t>ing</w:t>
      </w:r>
      <w:r w:rsidRPr="000D5C57">
        <w:rPr>
          <w:rFonts w:ascii="Arial" w:hAnsi="Arial" w:cs="Arial"/>
          <w:lang w:val="en-US"/>
        </w:rPr>
        <w:t xml:space="preserve"> the human monocytic</w:t>
      </w:r>
      <w:r w:rsidR="00732408">
        <w:rPr>
          <w:rFonts w:ascii="Arial" w:hAnsi="Arial" w:cs="Arial"/>
          <w:lang w:val="en-US"/>
        </w:rPr>
        <w:t xml:space="preserve"> cell</w:t>
      </w:r>
      <w:r w:rsidRPr="000D5C57">
        <w:rPr>
          <w:rFonts w:ascii="Arial" w:hAnsi="Arial" w:cs="Arial"/>
          <w:lang w:val="en-US"/>
        </w:rPr>
        <w:t xml:space="preserve"> line THP-1, rendered STING KO via CRISPR/Cas9, </w:t>
      </w:r>
      <w:r w:rsidR="00732408">
        <w:rPr>
          <w:rFonts w:ascii="Arial" w:hAnsi="Arial" w:cs="Arial"/>
          <w:lang w:val="en-US"/>
        </w:rPr>
        <w:t xml:space="preserve">which is </w:t>
      </w:r>
      <w:r w:rsidRPr="000D5C57">
        <w:rPr>
          <w:rFonts w:ascii="Arial" w:hAnsi="Arial" w:cs="Arial"/>
          <w:lang w:val="en-US"/>
        </w:rPr>
        <w:t>capable of being polarized towards the M1 or M2 phenotype through specific cytokine cocktails</w:t>
      </w:r>
      <w:r>
        <w:rPr>
          <w:rFonts w:ascii="Arial" w:hAnsi="Arial" w:cs="Arial"/>
          <w:lang w:val="en-US"/>
        </w:rPr>
        <w:t>. Moreover, we are</w:t>
      </w:r>
      <w:r w:rsidR="00732408">
        <w:rPr>
          <w:rFonts w:ascii="Arial" w:hAnsi="Arial" w:cs="Arial"/>
          <w:lang w:val="en-US"/>
        </w:rPr>
        <w:t xml:space="preserve"> now</w:t>
      </w:r>
      <w:r>
        <w:rPr>
          <w:rFonts w:ascii="Arial" w:hAnsi="Arial" w:cs="Arial"/>
          <w:lang w:val="en-US"/>
        </w:rPr>
        <w:t xml:space="preserve"> able to induce </w:t>
      </w:r>
      <w:r w:rsidRPr="000D5C57">
        <w:rPr>
          <w:rFonts w:ascii="Arial" w:hAnsi="Arial" w:cs="Arial"/>
          <w:lang w:val="en-US"/>
        </w:rPr>
        <w:t>Macrophage differentiation from human induced pluripotent stem cells (iPSCs)</w:t>
      </w:r>
      <w:r>
        <w:rPr>
          <w:rFonts w:ascii="Arial" w:hAnsi="Arial" w:cs="Arial"/>
          <w:lang w:val="en-US"/>
        </w:rPr>
        <w:t xml:space="preserve"> </w:t>
      </w:r>
      <w:r w:rsidR="00732408">
        <w:rPr>
          <w:rFonts w:ascii="Arial" w:hAnsi="Arial" w:cs="Arial"/>
          <w:lang w:val="en-US"/>
        </w:rPr>
        <w:t xml:space="preserve">both </w:t>
      </w:r>
      <w:r>
        <w:rPr>
          <w:rFonts w:ascii="Arial" w:hAnsi="Arial" w:cs="Arial"/>
          <w:lang w:val="en-US"/>
        </w:rPr>
        <w:t>wild type and STING KO</w:t>
      </w:r>
      <w:r w:rsidRPr="000D5C57">
        <w:rPr>
          <w:rFonts w:ascii="Arial" w:hAnsi="Arial" w:cs="Arial"/>
          <w:lang w:val="en-US"/>
        </w:rPr>
        <w:t xml:space="preserve">. As reported in the literature, iPSC-derived macrophages represent a functional and molecularly comparable model </w:t>
      </w:r>
      <w:r w:rsidR="00732408">
        <w:rPr>
          <w:rFonts w:ascii="Arial" w:hAnsi="Arial" w:cs="Arial"/>
          <w:lang w:val="en-US"/>
        </w:rPr>
        <w:t>to</w:t>
      </w:r>
      <w:r w:rsidRPr="000D5C57">
        <w:rPr>
          <w:rFonts w:ascii="Arial" w:hAnsi="Arial" w:cs="Arial"/>
          <w:lang w:val="en-US"/>
        </w:rPr>
        <w:t xml:space="preserve"> PBMCs</w:t>
      </w:r>
      <w:r>
        <w:rPr>
          <w:rFonts w:ascii="Arial" w:hAnsi="Arial" w:cs="Arial"/>
          <w:lang w:val="en-US"/>
        </w:rPr>
        <w:t xml:space="preserve"> to test our hypothesis</w:t>
      </w:r>
      <w:r w:rsidRPr="000D5C57">
        <w:rPr>
          <w:rFonts w:ascii="Arial" w:hAnsi="Arial" w:cs="Arial"/>
          <w:lang w:val="en-US"/>
        </w:rPr>
        <w:t>.</w:t>
      </w:r>
    </w:p>
    <w:p w14:paraId="3FCC624A" w14:textId="0681386D" w:rsidR="00E3742A" w:rsidRPr="00E3742A" w:rsidRDefault="00E3742A" w:rsidP="007E54E7">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More recently, Dr Caiazza RTDA of the research group was awarded a grant (</w:t>
      </w:r>
      <w:r w:rsidRPr="00E3742A">
        <w:rPr>
          <w:rFonts w:ascii="Arial" w:hAnsi="Arial" w:cs="Arial"/>
          <w:lang w:val="en-US"/>
        </w:rPr>
        <w:t>Bando 2022 PNRR Prot. P2022NNSFF</w:t>
      </w:r>
      <w:r>
        <w:rPr>
          <w:rFonts w:ascii="Arial" w:hAnsi="Arial" w:cs="Arial"/>
          <w:lang w:val="en-US"/>
        </w:rPr>
        <w:t xml:space="preserve">) in collaboration with Prof. </w:t>
      </w:r>
      <w:proofErr w:type="spellStart"/>
      <w:r>
        <w:rPr>
          <w:rFonts w:ascii="Arial" w:hAnsi="Arial" w:cs="Arial"/>
          <w:lang w:val="en-US"/>
        </w:rPr>
        <w:t>Per</w:t>
      </w:r>
      <w:r w:rsidR="00323314">
        <w:rPr>
          <w:rFonts w:ascii="Arial" w:hAnsi="Arial" w:cs="Arial"/>
          <w:lang w:val="en-US"/>
        </w:rPr>
        <w:t>o</w:t>
      </w:r>
      <w:r>
        <w:rPr>
          <w:rFonts w:ascii="Arial" w:hAnsi="Arial" w:cs="Arial"/>
          <w:lang w:val="en-US"/>
        </w:rPr>
        <w:t>zziello</w:t>
      </w:r>
      <w:proofErr w:type="spellEnd"/>
      <w:r>
        <w:rPr>
          <w:rFonts w:ascii="Arial" w:hAnsi="Arial" w:cs="Arial"/>
          <w:lang w:val="en-US"/>
        </w:rPr>
        <w:t xml:space="preserve"> (</w:t>
      </w:r>
      <w:r w:rsidR="00323314">
        <w:rPr>
          <w:rFonts w:ascii="Arial" w:hAnsi="Arial" w:cs="Arial"/>
          <w:lang w:val="en-US"/>
        </w:rPr>
        <w:t>UNICZ</w:t>
      </w:r>
      <w:r>
        <w:rPr>
          <w:rFonts w:ascii="Arial" w:hAnsi="Arial" w:cs="Arial"/>
          <w:lang w:val="en-US"/>
        </w:rPr>
        <w:t xml:space="preserve">) to develop </w:t>
      </w:r>
      <w:r w:rsidRPr="00E3742A">
        <w:rPr>
          <w:rFonts w:ascii="Arial" w:hAnsi="Arial" w:cs="Arial"/>
          <w:lang w:val="en-US"/>
        </w:rPr>
        <w:t>innovative cell screening devices</w:t>
      </w:r>
      <w:r w:rsidRPr="00E3742A">
        <w:rPr>
          <w:rFonts w:ascii="DejaVuSans" w:eastAsia="Times New Roman" w:hAnsi="DejaVuSans" w:cs="Times New Roman"/>
          <w:kern w:val="0"/>
          <w:sz w:val="16"/>
          <w:szCs w:val="16"/>
          <w:lang w:val="en-US" w:eastAsia="it-IT"/>
          <w14:ligatures w14:val="none"/>
        </w:rPr>
        <w:t xml:space="preserve"> </w:t>
      </w:r>
      <w:r w:rsidRPr="00E3742A">
        <w:rPr>
          <w:rFonts w:ascii="Arial" w:hAnsi="Arial" w:cs="Arial"/>
          <w:lang w:val="en-US"/>
        </w:rPr>
        <w:t xml:space="preserve">allowing </w:t>
      </w:r>
      <w:r w:rsidR="00732408">
        <w:rPr>
          <w:rFonts w:ascii="Arial" w:hAnsi="Arial" w:cs="Arial"/>
          <w:lang w:val="en-US"/>
        </w:rPr>
        <w:t xml:space="preserve">the culture </w:t>
      </w:r>
      <w:r w:rsidRPr="00E3742A">
        <w:rPr>
          <w:rFonts w:ascii="Arial" w:hAnsi="Arial" w:cs="Arial"/>
          <w:lang w:val="en-US"/>
        </w:rPr>
        <w:t>of cells in complex 3D</w:t>
      </w:r>
      <w:r w:rsidR="00323314">
        <w:rPr>
          <w:rFonts w:ascii="Arial" w:hAnsi="Arial" w:cs="Arial"/>
          <w:lang w:val="en-US"/>
        </w:rPr>
        <w:t xml:space="preserve"> structures</w:t>
      </w:r>
      <w:r w:rsidRPr="00E3742A">
        <w:rPr>
          <w:rFonts w:ascii="Arial" w:hAnsi="Arial" w:cs="Arial"/>
          <w:lang w:val="en-US"/>
        </w:rPr>
        <w:t xml:space="preserve"> and dynamic microenvironments that mimic the conditions of the human body. Brain organoids, as well as microglial cells, </w:t>
      </w:r>
      <w:r w:rsidR="00323314">
        <w:rPr>
          <w:rFonts w:ascii="Arial" w:hAnsi="Arial" w:cs="Arial"/>
          <w:lang w:val="en-US"/>
        </w:rPr>
        <w:t>are</w:t>
      </w:r>
      <w:r w:rsidRPr="00E3742A">
        <w:rPr>
          <w:rFonts w:ascii="Arial" w:hAnsi="Arial" w:cs="Arial"/>
          <w:lang w:val="en-US"/>
        </w:rPr>
        <w:t xml:space="preserve"> obtained </w:t>
      </w:r>
      <w:r w:rsidR="00732408">
        <w:rPr>
          <w:rFonts w:ascii="Arial" w:hAnsi="Arial" w:cs="Arial"/>
          <w:lang w:val="en-US"/>
        </w:rPr>
        <w:t>through</w:t>
      </w:r>
      <w:r w:rsidRPr="00E3742A">
        <w:rPr>
          <w:rFonts w:ascii="Arial" w:hAnsi="Arial" w:cs="Arial"/>
          <w:lang w:val="en-US"/>
        </w:rPr>
        <w:t xml:space="preserve"> sequential steps of differentiation from human iPSCs </w:t>
      </w:r>
      <w:r w:rsidR="00732408">
        <w:rPr>
          <w:rFonts w:ascii="Arial" w:hAnsi="Arial" w:cs="Arial"/>
          <w:lang w:val="en-US"/>
        </w:rPr>
        <w:t>(</w:t>
      </w:r>
      <w:r w:rsidR="00323314">
        <w:rPr>
          <w:rFonts w:ascii="Arial" w:hAnsi="Arial" w:cs="Arial"/>
          <w:lang w:val="en-US"/>
        </w:rPr>
        <w:t>WT</w:t>
      </w:r>
      <w:r w:rsidR="007E54E7">
        <w:rPr>
          <w:rFonts w:ascii="Arial" w:hAnsi="Arial" w:cs="Arial"/>
          <w:lang w:val="en-US"/>
        </w:rPr>
        <w:t xml:space="preserve"> and</w:t>
      </w:r>
      <w:r w:rsidR="00323314">
        <w:rPr>
          <w:rFonts w:ascii="Arial" w:hAnsi="Arial" w:cs="Arial"/>
          <w:lang w:val="en-US"/>
        </w:rPr>
        <w:t xml:space="preserve"> APP</w:t>
      </w:r>
      <w:r w:rsidR="007E54E7">
        <w:rPr>
          <w:rFonts w:ascii="Arial" w:hAnsi="Arial" w:cs="Arial"/>
          <w:lang w:val="en-US"/>
        </w:rPr>
        <w:t xml:space="preserve"> </w:t>
      </w:r>
      <w:r w:rsidR="00323314">
        <w:rPr>
          <w:rFonts w:ascii="Arial" w:hAnsi="Arial" w:cs="Arial"/>
          <w:lang w:val="en-US"/>
        </w:rPr>
        <w:t>V717I</w:t>
      </w:r>
      <w:r w:rsidR="00732408">
        <w:rPr>
          <w:rFonts w:ascii="Arial" w:hAnsi="Arial" w:cs="Arial"/>
          <w:lang w:val="en-US"/>
        </w:rPr>
        <w:t>)</w:t>
      </w:r>
      <w:r w:rsidR="007E54E7">
        <w:rPr>
          <w:rFonts w:ascii="Arial" w:hAnsi="Arial" w:cs="Arial"/>
          <w:lang w:val="en-US"/>
        </w:rPr>
        <w:t xml:space="preserve"> </w:t>
      </w:r>
      <w:r w:rsidRPr="00E3742A">
        <w:rPr>
          <w:rFonts w:ascii="Arial" w:hAnsi="Arial" w:cs="Arial"/>
          <w:lang w:val="en-US"/>
        </w:rPr>
        <w:t>and cultured in the microfluidic system to mimic the physiological interaction that exist</w:t>
      </w:r>
      <w:r w:rsidR="00D03802">
        <w:rPr>
          <w:rFonts w:ascii="Arial" w:hAnsi="Arial" w:cs="Arial"/>
          <w:lang w:val="en-US"/>
        </w:rPr>
        <w:t>s</w:t>
      </w:r>
      <w:r w:rsidRPr="00E3742A">
        <w:rPr>
          <w:rFonts w:ascii="Arial" w:hAnsi="Arial" w:cs="Arial"/>
          <w:lang w:val="en-US"/>
        </w:rPr>
        <w:t xml:space="preserve"> in the brain.</w:t>
      </w:r>
      <w:r w:rsidR="007E54E7">
        <w:rPr>
          <w:rFonts w:ascii="Arial" w:hAnsi="Arial" w:cs="Arial"/>
          <w:lang w:val="en-US"/>
        </w:rPr>
        <w:t xml:space="preserve"> </w:t>
      </w:r>
      <w:r w:rsidR="007E54E7" w:rsidRPr="007E54E7">
        <w:rPr>
          <w:rFonts w:ascii="Arial" w:hAnsi="Arial" w:cs="Arial"/>
          <w:lang w:val="en-US"/>
        </w:rPr>
        <w:t xml:space="preserve">The </w:t>
      </w:r>
      <w:r w:rsidR="007E54E7" w:rsidRPr="00E3742A">
        <w:rPr>
          <w:rFonts w:ascii="Arial" w:hAnsi="Arial" w:cs="Arial"/>
          <w:lang w:val="en-US"/>
        </w:rPr>
        <w:t>microfluidic</w:t>
      </w:r>
      <w:r w:rsidR="007E54E7" w:rsidRPr="007E54E7">
        <w:rPr>
          <w:rFonts w:ascii="Arial" w:hAnsi="Arial" w:cs="Arial"/>
          <w:lang w:val="en-US"/>
        </w:rPr>
        <w:t xml:space="preserve"> system is also equipped with a well for</w:t>
      </w:r>
      <w:r w:rsidR="007E54E7">
        <w:rPr>
          <w:rFonts w:ascii="Arial" w:hAnsi="Arial" w:cs="Arial"/>
          <w:lang w:val="en-US"/>
        </w:rPr>
        <w:t xml:space="preserve"> </w:t>
      </w:r>
      <w:r w:rsidR="007E54E7" w:rsidRPr="007E54E7">
        <w:rPr>
          <w:rFonts w:ascii="Arial" w:hAnsi="Arial" w:cs="Arial"/>
          <w:lang w:val="en-US"/>
        </w:rPr>
        <w:t xml:space="preserve">collecting waste media, which we are regularly collecting for analysis by Raman spectroscopy, with the aim of monitoring the secretion of metabolites and neurodegenerative markers, including beta-amyloid, </w:t>
      </w:r>
      <w:r w:rsidR="007E54E7">
        <w:rPr>
          <w:rFonts w:ascii="Arial" w:hAnsi="Arial" w:cs="Arial"/>
          <w:lang w:val="en-US"/>
        </w:rPr>
        <w:t>from day 0 to day 120</w:t>
      </w:r>
      <w:r w:rsidR="007E54E7" w:rsidRPr="007E54E7">
        <w:rPr>
          <w:rFonts w:ascii="Arial" w:hAnsi="Arial" w:cs="Arial"/>
          <w:lang w:val="en-US"/>
        </w:rPr>
        <w:t>.</w:t>
      </w:r>
    </w:p>
    <w:p w14:paraId="527114A7" w14:textId="78C4DD80" w:rsidR="00E3742A" w:rsidRPr="00E3742A" w:rsidRDefault="00E3742A" w:rsidP="00E3742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65D046DC" w14:textId="77777777" w:rsidR="00FD54BF" w:rsidRPr="000D5C57" w:rsidRDefault="00FD54BF">
      <w:pPr>
        <w:rPr>
          <w:rFonts w:ascii="Arial" w:hAnsi="Arial" w:cs="Arial"/>
          <w:lang w:val="en-US"/>
        </w:rPr>
      </w:pPr>
    </w:p>
    <w:p w14:paraId="2F42934F" w14:textId="4D73ACBD" w:rsidR="00FD54BF" w:rsidRPr="00BE1E61" w:rsidRDefault="009F211E">
      <w:pPr>
        <w:rPr>
          <w:rFonts w:ascii="Arial" w:hAnsi="Arial" w:cs="Arial"/>
          <w:lang w:val="en-US"/>
        </w:rPr>
      </w:pPr>
      <w:r w:rsidRPr="00BE1E61">
        <w:rPr>
          <w:rFonts w:ascii="Arial" w:hAnsi="Arial" w:cs="Arial"/>
          <w:b/>
          <w:bCs/>
          <w:lang w:val="en-US"/>
        </w:rPr>
        <w:t>PUBLICATIONS</w:t>
      </w:r>
      <w:r w:rsidR="00FD54BF" w:rsidRPr="00BE1E61">
        <w:rPr>
          <w:rFonts w:ascii="Arial" w:hAnsi="Arial" w:cs="Arial"/>
          <w:lang w:val="en-US"/>
        </w:rPr>
        <w:t xml:space="preserve"> (</w:t>
      </w:r>
      <w:r w:rsidR="00114732" w:rsidRPr="00BE1E61">
        <w:rPr>
          <w:rFonts w:ascii="Arial" w:hAnsi="Arial" w:cs="Arial"/>
          <w:lang w:val="en-US"/>
        </w:rPr>
        <w:t>only</w:t>
      </w:r>
      <w:r w:rsidR="00FD54BF" w:rsidRPr="00BE1E61">
        <w:rPr>
          <w:rFonts w:ascii="Arial" w:hAnsi="Arial" w:cs="Arial"/>
          <w:lang w:val="en-US"/>
        </w:rPr>
        <w:t xml:space="preserve"> 5 </w:t>
      </w:r>
      <w:r w:rsidR="00114732" w:rsidRPr="00BE1E61">
        <w:rPr>
          <w:rFonts w:ascii="Arial" w:hAnsi="Arial" w:cs="Arial"/>
          <w:lang w:val="en-US"/>
        </w:rPr>
        <w:t xml:space="preserve">in the </w:t>
      </w:r>
      <w:r w:rsidRPr="00BE1E61">
        <w:rPr>
          <w:rFonts w:ascii="Arial" w:hAnsi="Arial" w:cs="Arial"/>
          <w:lang w:val="en-US"/>
        </w:rPr>
        <w:t>last 5 years</w:t>
      </w:r>
      <w:r w:rsidR="00FD54BF" w:rsidRPr="00BE1E61">
        <w:rPr>
          <w:rFonts w:ascii="Arial" w:hAnsi="Arial" w:cs="Arial"/>
          <w:lang w:val="en-US"/>
        </w:rPr>
        <w:t>)</w:t>
      </w:r>
      <w:r w:rsidR="005E3DA9" w:rsidRPr="00BE1E61">
        <w:rPr>
          <w:rFonts w:ascii="Arial" w:hAnsi="Arial" w:cs="Arial"/>
          <w:lang w:val="en-US"/>
        </w:rPr>
        <w:t xml:space="preserve"> </w:t>
      </w:r>
    </w:p>
    <w:p w14:paraId="2B7F41DA" w14:textId="4D703357" w:rsidR="001F1C65" w:rsidRPr="00BE1E61" w:rsidRDefault="001F1C65" w:rsidP="001F1C6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E1E61">
        <w:rPr>
          <w:rFonts w:ascii="Arial" w:hAnsi="Arial" w:cs="Arial"/>
          <w:sz w:val="22"/>
          <w:szCs w:val="22"/>
        </w:rPr>
        <w:t xml:space="preserve">1) </w:t>
      </w:r>
      <w:r w:rsidR="009803E0" w:rsidRPr="00BE1E61">
        <w:rPr>
          <w:rFonts w:ascii="Arial" w:hAnsi="Arial" w:cs="Arial"/>
          <w:sz w:val="22"/>
          <w:szCs w:val="22"/>
        </w:rPr>
        <w:t>Brusco T, Menci V, Caiazza C, Petrone AM, Palladino R, Faticanti M, Bignone V, Ambrosino C, Scarselli E, Mallardo M*, Siani L, Ruzza V. STING-</w:t>
      </w:r>
      <w:proofErr w:type="spellStart"/>
      <w:r w:rsidR="009803E0" w:rsidRPr="00BE1E61">
        <w:rPr>
          <w:rFonts w:ascii="Arial" w:hAnsi="Arial" w:cs="Arial"/>
          <w:sz w:val="22"/>
          <w:szCs w:val="22"/>
        </w:rPr>
        <w:t>mediated</w:t>
      </w:r>
      <w:proofErr w:type="spellEnd"/>
      <w:r w:rsidR="009803E0" w:rsidRPr="00BE1E61">
        <w:rPr>
          <w:rFonts w:ascii="Arial" w:hAnsi="Arial" w:cs="Arial"/>
          <w:sz w:val="22"/>
          <w:szCs w:val="22"/>
        </w:rPr>
        <w:t xml:space="preserve"> </w:t>
      </w:r>
      <w:proofErr w:type="spellStart"/>
      <w:r w:rsidR="009803E0" w:rsidRPr="00BE1E61">
        <w:rPr>
          <w:rFonts w:ascii="Arial" w:hAnsi="Arial" w:cs="Arial"/>
          <w:sz w:val="22"/>
          <w:szCs w:val="22"/>
        </w:rPr>
        <w:t>antiviral</w:t>
      </w:r>
      <w:proofErr w:type="spellEnd"/>
      <w:r w:rsidR="009803E0" w:rsidRPr="00BE1E61">
        <w:rPr>
          <w:rFonts w:ascii="Arial" w:hAnsi="Arial" w:cs="Arial"/>
          <w:sz w:val="22"/>
          <w:szCs w:val="22"/>
        </w:rPr>
        <w:t xml:space="preserve"> </w:t>
      </w:r>
      <w:proofErr w:type="spellStart"/>
      <w:r w:rsidR="009803E0" w:rsidRPr="00BE1E61">
        <w:rPr>
          <w:rFonts w:ascii="Arial" w:hAnsi="Arial" w:cs="Arial"/>
          <w:sz w:val="22"/>
          <w:szCs w:val="22"/>
        </w:rPr>
        <w:t>response</w:t>
      </w:r>
      <w:proofErr w:type="spellEnd"/>
      <w:r w:rsidR="009803E0" w:rsidRPr="00BE1E61">
        <w:rPr>
          <w:rFonts w:ascii="Arial" w:hAnsi="Arial" w:cs="Arial"/>
          <w:sz w:val="22"/>
          <w:szCs w:val="22"/>
        </w:rPr>
        <w:t xml:space="preserve">: insights </w:t>
      </w:r>
      <w:proofErr w:type="spellStart"/>
      <w:r w:rsidR="009803E0" w:rsidRPr="00BE1E61">
        <w:rPr>
          <w:rFonts w:ascii="Arial" w:hAnsi="Arial" w:cs="Arial"/>
          <w:sz w:val="22"/>
          <w:szCs w:val="22"/>
        </w:rPr>
        <w:t>into</w:t>
      </w:r>
      <w:proofErr w:type="spellEnd"/>
      <w:r w:rsidR="009803E0" w:rsidRPr="00BE1E61">
        <w:rPr>
          <w:rFonts w:ascii="Arial" w:hAnsi="Arial" w:cs="Arial"/>
          <w:sz w:val="22"/>
          <w:szCs w:val="22"/>
        </w:rPr>
        <w:t xml:space="preserve"> MVA </w:t>
      </w:r>
      <w:proofErr w:type="spellStart"/>
      <w:r w:rsidR="009803E0" w:rsidRPr="00BE1E61">
        <w:rPr>
          <w:rFonts w:ascii="Arial" w:hAnsi="Arial" w:cs="Arial"/>
          <w:sz w:val="22"/>
          <w:szCs w:val="22"/>
        </w:rPr>
        <w:t>replication</w:t>
      </w:r>
      <w:proofErr w:type="spellEnd"/>
      <w:r w:rsidR="009803E0" w:rsidRPr="00BE1E61">
        <w:rPr>
          <w:rFonts w:ascii="Arial" w:hAnsi="Arial" w:cs="Arial"/>
          <w:sz w:val="22"/>
          <w:szCs w:val="22"/>
        </w:rPr>
        <w:t xml:space="preserve"> control in </w:t>
      </w:r>
      <w:proofErr w:type="spellStart"/>
      <w:r w:rsidR="009803E0" w:rsidRPr="00BE1E61">
        <w:rPr>
          <w:rFonts w:ascii="Arial" w:hAnsi="Arial" w:cs="Arial"/>
          <w:sz w:val="22"/>
          <w:szCs w:val="22"/>
        </w:rPr>
        <w:t>avian</w:t>
      </w:r>
      <w:proofErr w:type="spellEnd"/>
      <w:r w:rsidR="009803E0" w:rsidRPr="00BE1E61">
        <w:rPr>
          <w:rFonts w:ascii="Arial" w:hAnsi="Arial" w:cs="Arial"/>
          <w:sz w:val="22"/>
          <w:szCs w:val="22"/>
        </w:rPr>
        <w:t xml:space="preserve"> </w:t>
      </w:r>
      <w:proofErr w:type="spellStart"/>
      <w:r w:rsidR="009803E0" w:rsidRPr="00BE1E61">
        <w:rPr>
          <w:rFonts w:ascii="Arial" w:hAnsi="Arial" w:cs="Arial"/>
          <w:sz w:val="22"/>
          <w:szCs w:val="22"/>
        </w:rPr>
        <w:t>cells</w:t>
      </w:r>
      <w:proofErr w:type="spellEnd"/>
      <w:r w:rsidR="009803E0" w:rsidRPr="00BE1E61">
        <w:rPr>
          <w:rFonts w:ascii="Arial" w:hAnsi="Arial" w:cs="Arial"/>
          <w:sz w:val="22"/>
          <w:szCs w:val="22"/>
        </w:rPr>
        <w:t xml:space="preserve">. </w:t>
      </w:r>
      <w:proofErr w:type="spellStart"/>
      <w:r w:rsidR="009803E0" w:rsidRPr="00BE1E61">
        <w:rPr>
          <w:rFonts w:ascii="Arial" w:hAnsi="Arial" w:cs="Arial"/>
          <w:sz w:val="22"/>
          <w:szCs w:val="22"/>
        </w:rPr>
        <w:t>Microbiol</w:t>
      </w:r>
      <w:proofErr w:type="spellEnd"/>
      <w:r w:rsidR="009803E0" w:rsidRPr="00BE1E61">
        <w:rPr>
          <w:rFonts w:ascii="Arial" w:hAnsi="Arial" w:cs="Arial"/>
          <w:sz w:val="22"/>
          <w:szCs w:val="22"/>
        </w:rPr>
        <w:t xml:space="preserve"> </w:t>
      </w:r>
      <w:proofErr w:type="spellStart"/>
      <w:r w:rsidR="009803E0" w:rsidRPr="00BE1E61">
        <w:rPr>
          <w:rFonts w:ascii="Arial" w:hAnsi="Arial" w:cs="Arial"/>
          <w:sz w:val="22"/>
          <w:szCs w:val="22"/>
        </w:rPr>
        <w:t>Spectr</w:t>
      </w:r>
      <w:proofErr w:type="spellEnd"/>
      <w:r w:rsidR="009803E0" w:rsidRPr="00BE1E61">
        <w:rPr>
          <w:rFonts w:ascii="Arial" w:hAnsi="Arial" w:cs="Arial"/>
          <w:sz w:val="22"/>
          <w:szCs w:val="22"/>
        </w:rPr>
        <w:t xml:space="preserve">. 2025 </w:t>
      </w:r>
      <w:proofErr w:type="spellStart"/>
      <w:r w:rsidR="009803E0" w:rsidRPr="00BE1E61">
        <w:rPr>
          <w:rFonts w:ascii="Arial" w:hAnsi="Arial" w:cs="Arial"/>
          <w:sz w:val="22"/>
          <w:szCs w:val="22"/>
        </w:rPr>
        <w:t>Nov</w:t>
      </w:r>
      <w:proofErr w:type="spellEnd"/>
      <w:r w:rsidR="009803E0" w:rsidRPr="00BE1E61">
        <w:rPr>
          <w:rFonts w:ascii="Arial" w:hAnsi="Arial" w:cs="Arial"/>
          <w:sz w:val="22"/>
          <w:szCs w:val="22"/>
        </w:rPr>
        <w:t xml:space="preserve"> 4;13(11). Epub 2025 Sep 22. </w:t>
      </w:r>
      <w:proofErr w:type="spellStart"/>
      <w:r w:rsidR="009803E0" w:rsidRPr="00BE1E61">
        <w:rPr>
          <w:rFonts w:ascii="Arial" w:hAnsi="Arial" w:cs="Arial"/>
          <w:sz w:val="22"/>
          <w:szCs w:val="22"/>
        </w:rPr>
        <w:t>doi</w:t>
      </w:r>
      <w:proofErr w:type="spellEnd"/>
      <w:r w:rsidR="009803E0" w:rsidRPr="00BE1E61">
        <w:rPr>
          <w:rFonts w:ascii="Arial" w:hAnsi="Arial" w:cs="Arial"/>
          <w:sz w:val="22"/>
          <w:szCs w:val="22"/>
        </w:rPr>
        <w:t>: 10.1128/spectrum.00075-25.</w:t>
      </w:r>
    </w:p>
    <w:p w14:paraId="65A33D82" w14:textId="427B8077" w:rsidR="009803E0" w:rsidRDefault="009803E0" w:rsidP="009803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E1E61">
        <w:rPr>
          <w:rFonts w:ascii="Arial" w:hAnsi="Arial" w:cs="Arial"/>
          <w:sz w:val="22"/>
          <w:szCs w:val="22"/>
        </w:rPr>
        <w:t xml:space="preserve">* </w:t>
      </w:r>
      <w:proofErr w:type="spellStart"/>
      <w:r w:rsidRPr="00BE1E61">
        <w:rPr>
          <w:rFonts w:ascii="Arial" w:hAnsi="Arial" w:cs="Arial"/>
          <w:sz w:val="22"/>
          <w:szCs w:val="22"/>
        </w:rPr>
        <w:t>Corresponding</w:t>
      </w:r>
      <w:proofErr w:type="spellEnd"/>
    </w:p>
    <w:p w14:paraId="16FC1FB6" w14:textId="77777777" w:rsidR="009803E0" w:rsidRPr="009803E0" w:rsidRDefault="009803E0" w:rsidP="009803E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6712691" w14:textId="69B6A98C" w:rsidR="001F1C65" w:rsidRPr="00114732" w:rsidRDefault="001F1C65" w:rsidP="001F1C65">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9803E0">
        <w:rPr>
          <w:rFonts w:ascii="Arial" w:hAnsi="Arial" w:cs="Arial"/>
          <w:sz w:val="22"/>
          <w:szCs w:val="22"/>
        </w:rPr>
        <w:lastRenderedPageBreak/>
        <w:t xml:space="preserve">2) Lombari P, Mallardo M*, Petrazzuolo O, </w:t>
      </w:r>
      <w:proofErr w:type="spellStart"/>
      <w:r w:rsidRPr="009803E0">
        <w:rPr>
          <w:rFonts w:ascii="Arial" w:hAnsi="Arial" w:cs="Arial"/>
          <w:sz w:val="22"/>
          <w:szCs w:val="22"/>
        </w:rPr>
        <w:t>Amruthraj</w:t>
      </w:r>
      <w:proofErr w:type="spellEnd"/>
      <w:r w:rsidRPr="009803E0">
        <w:rPr>
          <w:rFonts w:ascii="Arial" w:hAnsi="Arial" w:cs="Arial"/>
          <w:sz w:val="22"/>
          <w:szCs w:val="22"/>
        </w:rPr>
        <w:t xml:space="preserve"> </w:t>
      </w:r>
      <w:proofErr w:type="spellStart"/>
      <w:r w:rsidRPr="009803E0">
        <w:rPr>
          <w:rFonts w:ascii="Arial" w:hAnsi="Arial" w:cs="Arial"/>
          <w:sz w:val="22"/>
          <w:szCs w:val="22"/>
        </w:rPr>
        <w:t>Nagoth</w:t>
      </w:r>
      <w:proofErr w:type="spellEnd"/>
      <w:r w:rsidRPr="009803E0">
        <w:rPr>
          <w:rFonts w:ascii="Arial" w:hAnsi="Arial" w:cs="Arial"/>
          <w:sz w:val="22"/>
          <w:szCs w:val="22"/>
        </w:rPr>
        <w:t xml:space="preserve"> J, Fiume G, Scanni R, Iervolino A, Damiano S, Coppola A, Borriello M, Ingrosso D, Perna AF, Zacchia M, </w:t>
      </w:r>
      <w:proofErr w:type="spellStart"/>
      <w:r w:rsidRPr="009803E0">
        <w:rPr>
          <w:rFonts w:ascii="Arial" w:hAnsi="Arial" w:cs="Arial"/>
          <w:sz w:val="22"/>
          <w:szCs w:val="22"/>
        </w:rPr>
        <w:t>Trepiccione</w:t>
      </w:r>
      <w:proofErr w:type="spellEnd"/>
      <w:r w:rsidRPr="009803E0">
        <w:rPr>
          <w:rFonts w:ascii="Arial" w:hAnsi="Arial" w:cs="Arial"/>
          <w:sz w:val="22"/>
          <w:szCs w:val="22"/>
        </w:rPr>
        <w:t xml:space="preserve"> F, Capasso G. miRNA-23a </w:t>
      </w:r>
      <w:proofErr w:type="spellStart"/>
      <w:r w:rsidRPr="009803E0">
        <w:rPr>
          <w:rFonts w:ascii="Arial" w:hAnsi="Arial" w:cs="Arial"/>
          <w:sz w:val="22"/>
          <w:szCs w:val="22"/>
        </w:rPr>
        <w:t>modulates</w:t>
      </w:r>
      <w:proofErr w:type="spellEnd"/>
      <w:r w:rsidRPr="009803E0">
        <w:rPr>
          <w:rFonts w:ascii="Arial" w:hAnsi="Arial" w:cs="Arial"/>
          <w:sz w:val="22"/>
          <w:szCs w:val="22"/>
        </w:rPr>
        <w:t xml:space="preserve"> </w:t>
      </w:r>
      <w:proofErr w:type="spellStart"/>
      <w:r w:rsidRPr="009803E0">
        <w:rPr>
          <w:rFonts w:ascii="Arial" w:hAnsi="Arial" w:cs="Arial"/>
          <w:sz w:val="22"/>
          <w:szCs w:val="22"/>
        </w:rPr>
        <w:t>sodium-hydrogen</w:t>
      </w:r>
      <w:proofErr w:type="spellEnd"/>
      <w:r w:rsidRPr="009803E0">
        <w:rPr>
          <w:rFonts w:ascii="Arial" w:hAnsi="Arial" w:cs="Arial"/>
          <w:sz w:val="22"/>
          <w:szCs w:val="22"/>
        </w:rPr>
        <w:t xml:space="preserve"> </w:t>
      </w:r>
      <w:proofErr w:type="spellStart"/>
      <w:r w:rsidRPr="009803E0">
        <w:rPr>
          <w:rFonts w:ascii="Arial" w:hAnsi="Arial" w:cs="Arial"/>
          <w:sz w:val="22"/>
          <w:szCs w:val="22"/>
        </w:rPr>
        <w:t>exchanger</w:t>
      </w:r>
      <w:proofErr w:type="spellEnd"/>
      <w:r w:rsidRPr="009803E0">
        <w:rPr>
          <w:rFonts w:ascii="Arial" w:hAnsi="Arial" w:cs="Arial"/>
          <w:sz w:val="22"/>
          <w:szCs w:val="22"/>
        </w:rPr>
        <w:t xml:space="preserve"> 1 </w:t>
      </w:r>
      <w:proofErr w:type="spellStart"/>
      <w:r w:rsidRPr="009803E0">
        <w:rPr>
          <w:rFonts w:ascii="Arial" w:hAnsi="Arial" w:cs="Arial"/>
          <w:sz w:val="22"/>
          <w:szCs w:val="22"/>
        </w:rPr>
        <w:t>expression</w:t>
      </w:r>
      <w:proofErr w:type="spellEnd"/>
      <w:r w:rsidRPr="009803E0">
        <w:rPr>
          <w:rFonts w:ascii="Arial" w:hAnsi="Arial" w:cs="Arial"/>
          <w:sz w:val="22"/>
          <w:szCs w:val="22"/>
        </w:rPr>
        <w:t xml:space="preserve">: studies in </w:t>
      </w:r>
      <w:proofErr w:type="spellStart"/>
      <w:r w:rsidRPr="009803E0">
        <w:rPr>
          <w:rFonts w:ascii="Arial" w:hAnsi="Arial" w:cs="Arial"/>
          <w:sz w:val="22"/>
          <w:szCs w:val="22"/>
        </w:rPr>
        <w:t>medullary</w:t>
      </w:r>
      <w:proofErr w:type="spellEnd"/>
      <w:r w:rsidRPr="009803E0">
        <w:rPr>
          <w:rFonts w:ascii="Arial" w:hAnsi="Arial" w:cs="Arial"/>
          <w:sz w:val="22"/>
          <w:szCs w:val="22"/>
        </w:rPr>
        <w:t xml:space="preserve"> </w:t>
      </w:r>
      <w:proofErr w:type="spellStart"/>
      <w:r w:rsidRPr="009803E0">
        <w:rPr>
          <w:rFonts w:ascii="Arial" w:hAnsi="Arial" w:cs="Arial"/>
          <w:sz w:val="22"/>
          <w:szCs w:val="22"/>
        </w:rPr>
        <w:t>thick</w:t>
      </w:r>
      <w:proofErr w:type="spellEnd"/>
      <w:r w:rsidRPr="009803E0">
        <w:rPr>
          <w:rFonts w:ascii="Arial" w:hAnsi="Arial" w:cs="Arial"/>
          <w:sz w:val="22"/>
          <w:szCs w:val="22"/>
        </w:rPr>
        <w:t xml:space="preserve"> </w:t>
      </w:r>
      <w:proofErr w:type="spellStart"/>
      <w:r w:rsidRPr="009803E0">
        <w:rPr>
          <w:rFonts w:ascii="Arial" w:hAnsi="Arial" w:cs="Arial"/>
          <w:sz w:val="22"/>
          <w:szCs w:val="22"/>
        </w:rPr>
        <w:t>ascending</w:t>
      </w:r>
      <w:proofErr w:type="spellEnd"/>
      <w:r w:rsidRPr="009803E0">
        <w:rPr>
          <w:rFonts w:ascii="Arial" w:hAnsi="Arial" w:cs="Arial"/>
          <w:sz w:val="22"/>
          <w:szCs w:val="22"/>
        </w:rPr>
        <w:t xml:space="preserve"> </w:t>
      </w:r>
      <w:proofErr w:type="spellStart"/>
      <w:r w:rsidRPr="009803E0">
        <w:rPr>
          <w:rFonts w:ascii="Arial" w:hAnsi="Arial" w:cs="Arial"/>
          <w:sz w:val="22"/>
          <w:szCs w:val="22"/>
        </w:rPr>
        <w:t>limb</w:t>
      </w:r>
      <w:proofErr w:type="spellEnd"/>
      <w:r w:rsidRPr="009803E0">
        <w:rPr>
          <w:rFonts w:ascii="Arial" w:hAnsi="Arial" w:cs="Arial"/>
          <w:sz w:val="22"/>
          <w:szCs w:val="22"/>
        </w:rPr>
        <w:t xml:space="preserve"> of </w:t>
      </w:r>
      <w:proofErr w:type="spellStart"/>
      <w:r w:rsidRPr="009803E0">
        <w:rPr>
          <w:rFonts w:ascii="Arial" w:hAnsi="Arial" w:cs="Arial"/>
          <w:sz w:val="22"/>
          <w:szCs w:val="22"/>
        </w:rPr>
        <w:t>salt-induced</w:t>
      </w:r>
      <w:proofErr w:type="spellEnd"/>
      <w:r w:rsidRPr="009803E0">
        <w:rPr>
          <w:rFonts w:ascii="Arial" w:hAnsi="Arial" w:cs="Arial"/>
          <w:sz w:val="22"/>
          <w:szCs w:val="22"/>
        </w:rPr>
        <w:t xml:space="preserve"> </w:t>
      </w:r>
      <w:proofErr w:type="spellStart"/>
      <w:r w:rsidRPr="009803E0">
        <w:rPr>
          <w:rFonts w:ascii="Arial" w:hAnsi="Arial" w:cs="Arial"/>
          <w:sz w:val="22"/>
          <w:szCs w:val="22"/>
        </w:rPr>
        <w:t>hypertensive</w:t>
      </w:r>
      <w:proofErr w:type="spellEnd"/>
      <w:r w:rsidRPr="009803E0">
        <w:rPr>
          <w:rFonts w:ascii="Arial" w:hAnsi="Arial" w:cs="Arial"/>
          <w:sz w:val="22"/>
          <w:szCs w:val="22"/>
        </w:rPr>
        <w:t xml:space="preserve"> </w:t>
      </w:r>
      <w:proofErr w:type="spellStart"/>
      <w:r w:rsidRPr="009803E0">
        <w:rPr>
          <w:rFonts w:ascii="Arial" w:hAnsi="Arial" w:cs="Arial"/>
          <w:sz w:val="22"/>
          <w:szCs w:val="22"/>
        </w:rPr>
        <w:t>rats</w:t>
      </w:r>
      <w:proofErr w:type="spellEnd"/>
      <w:r w:rsidRPr="009803E0">
        <w:rPr>
          <w:rFonts w:ascii="Arial" w:hAnsi="Arial" w:cs="Arial"/>
          <w:sz w:val="22"/>
          <w:szCs w:val="22"/>
        </w:rPr>
        <w:t xml:space="preserve">. </w:t>
      </w:r>
      <w:r w:rsidRPr="00114732">
        <w:rPr>
          <w:rFonts w:ascii="Arial" w:hAnsi="Arial" w:cs="Arial"/>
          <w:sz w:val="22"/>
          <w:szCs w:val="22"/>
          <w:lang w:val="en-US"/>
        </w:rPr>
        <w:t xml:space="preserve">Nephrol Dial Transplant. 2023 Feb 28;38(3):586-598. </w:t>
      </w:r>
      <w:proofErr w:type="spellStart"/>
      <w:r w:rsidRPr="00114732">
        <w:rPr>
          <w:rFonts w:ascii="Arial" w:hAnsi="Arial" w:cs="Arial"/>
          <w:sz w:val="22"/>
          <w:szCs w:val="22"/>
          <w:lang w:val="en-US"/>
        </w:rPr>
        <w:t>doi</w:t>
      </w:r>
      <w:proofErr w:type="spellEnd"/>
      <w:r w:rsidRPr="00114732">
        <w:rPr>
          <w:rFonts w:ascii="Arial" w:hAnsi="Arial" w:cs="Arial"/>
          <w:sz w:val="22"/>
          <w:szCs w:val="22"/>
          <w:lang w:val="en-US"/>
        </w:rPr>
        <w:t>: 10.1093/</w:t>
      </w:r>
      <w:proofErr w:type="spellStart"/>
      <w:r w:rsidRPr="00114732">
        <w:rPr>
          <w:rFonts w:ascii="Arial" w:hAnsi="Arial" w:cs="Arial"/>
          <w:sz w:val="22"/>
          <w:szCs w:val="22"/>
          <w:lang w:val="en-US"/>
        </w:rPr>
        <w:t>ndt</w:t>
      </w:r>
      <w:proofErr w:type="spellEnd"/>
      <w:r w:rsidRPr="00114732">
        <w:rPr>
          <w:rFonts w:ascii="Arial" w:hAnsi="Arial" w:cs="Arial"/>
          <w:sz w:val="22"/>
          <w:szCs w:val="22"/>
          <w:lang w:val="en-US"/>
        </w:rPr>
        <w:t xml:space="preserve">/gfac232. </w:t>
      </w:r>
    </w:p>
    <w:p w14:paraId="0DE14020" w14:textId="77777777" w:rsidR="001F1C65" w:rsidRPr="00114732" w:rsidRDefault="001F1C65" w:rsidP="001F1C65">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 Corresponding</w:t>
      </w:r>
    </w:p>
    <w:p w14:paraId="575C9947" w14:textId="77777777" w:rsidR="001F1C65"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3AE733C3" w14:textId="1F93465D" w:rsidR="007E54E7"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3</w:t>
      </w:r>
      <w:r w:rsidR="007E54E7" w:rsidRPr="00114732">
        <w:rPr>
          <w:rFonts w:ascii="Arial" w:hAnsi="Arial" w:cs="Arial"/>
          <w:sz w:val="22"/>
          <w:szCs w:val="22"/>
          <w:lang w:val="en-US"/>
        </w:rPr>
        <w:t xml:space="preserve">) </w:t>
      </w:r>
      <w:proofErr w:type="spellStart"/>
      <w:r w:rsidR="007E54E7" w:rsidRPr="00114732">
        <w:rPr>
          <w:rFonts w:ascii="Arial" w:hAnsi="Arial" w:cs="Arial"/>
          <w:sz w:val="22"/>
          <w:szCs w:val="22"/>
          <w:lang w:val="en-US"/>
        </w:rPr>
        <w:t>Froechlich</w:t>
      </w:r>
      <w:proofErr w:type="spellEnd"/>
      <w:r w:rsidR="007E54E7" w:rsidRPr="00114732">
        <w:rPr>
          <w:rFonts w:ascii="Arial" w:hAnsi="Arial" w:cs="Arial"/>
          <w:sz w:val="22"/>
          <w:szCs w:val="22"/>
          <w:lang w:val="en-US"/>
        </w:rPr>
        <w:t xml:space="preserve"> G, Finizio A, </w:t>
      </w:r>
      <w:proofErr w:type="spellStart"/>
      <w:r w:rsidR="007E54E7" w:rsidRPr="00114732">
        <w:rPr>
          <w:rFonts w:ascii="Arial" w:hAnsi="Arial" w:cs="Arial"/>
          <w:sz w:val="22"/>
          <w:szCs w:val="22"/>
          <w:lang w:val="en-US"/>
        </w:rPr>
        <w:t>Napolano</w:t>
      </w:r>
      <w:proofErr w:type="spellEnd"/>
      <w:r w:rsidR="007E54E7" w:rsidRPr="00114732">
        <w:rPr>
          <w:rFonts w:ascii="Arial" w:hAnsi="Arial" w:cs="Arial"/>
          <w:sz w:val="22"/>
          <w:szCs w:val="22"/>
          <w:lang w:val="en-US"/>
        </w:rPr>
        <w:t xml:space="preserve"> A, </w:t>
      </w:r>
      <w:proofErr w:type="spellStart"/>
      <w:r w:rsidR="007E54E7" w:rsidRPr="00114732">
        <w:rPr>
          <w:rFonts w:ascii="Arial" w:hAnsi="Arial" w:cs="Arial"/>
          <w:sz w:val="22"/>
          <w:szCs w:val="22"/>
          <w:lang w:val="en-US"/>
        </w:rPr>
        <w:t>Amiranda</w:t>
      </w:r>
      <w:proofErr w:type="spellEnd"/>
      <w:r w:rsidR="007E54E7" w:rsidRPr="00114732">
        <w:rPr>
          <w:rFonts w:ascii="Arial" w:hAnsi="Arial" w:cs="Arial"/>
          <w:sz w:val="22"/>
          <w:szCs w:val="22"/>
          <w:lang w:val="en-US"/>
        </w:rPr>
        <w:t xml:space="preserve"> S, De Chiara A, Pagano P, </w:t>
      </w:r>
      <w:proofErr w:type="spellStart"/>
      <w:r w:rsidR="007E54E7" w:rsidRPr="00114732">
        <w:rPr>
          <w:rFonts w:ascii="Arial" w:hAnsi="Arial" w:cs="Arial"/>
          <w:sz w:val="22"/>
          <w:szCs w:val="22"/>
          <w:lang w:val="en-US"/>
        </w:rPr>
        <w:t>Mallardo</w:t>
      </w:r>
      <w:proofErr w:type="spellEnd"/>
      <w:r w:rsidR="007E54E7" w:rsidRPr="00114732">
        <w:rPr>
          <w:rFonts w:ascii="Arial" w:hAnsi="Arial" w:cs="Arial"/>
          <w:sz w:val="22"/>
          <w:szCs w:val="22"/>
          <w:lang w:val="en-US"/>
        </w:rPr>
        <w:t xml:space="preserve"> M, Leoni G, Zambrano N, Sasso E. The common H232 STING allele shows impaired activities in DNA sensing, susceptibility to viral infection, and in monocyte cell function, while the HAQ variant possesses wild-type properties. Sci Rep. 2023 Nov 9;13(1):19541. </w:t>
      </w:r>
      <w:proofErr w:type="spellStart"/>
      <w:r w:rsidR="007E54E7" w:rsidRPr="00114732">
        <w:rPr>
          <w:rFonts w:ascii="Arial" w:hAnsi="Arial" w:cs="Arial"/>
          <w:sz w:val="22"/>
          <w:szCs w:val="22"/>
          <w:lang w:val="en-US"/>
        </w:rPr>
        <w:t>doi</w:t>
      </w:r>
      <w:proofErr w:type="spellEnd"/>
      <w:r w:rsidR="007E54E7" w:rsidRPr="00114732">
        <w:rPr>
          <w:rFonts w:ascii="Arial" w:hAnsi="Arial" w:cs="Arial"/>
          <w:sz w:val="22"/>
          <w:szCs w:val="22"/>
          <w:lang w:val="en-US"/>
        </w:rPr>
        <w:t xml:space="preserve">: 10.1038/s41598-023-46830-5. </w:t>
      </w:r>
    </w:p>
    <w:p w14:paraId="73D3F22D" w14:textId="77777777" w:rsidR="007E54E7" w:rsidRPr="00114732" w:rsidRDefault="007E54E7"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78BE7E20" w14:textId="6FFF23D7" w:rsidR="007E54E7" w:rsidRPr="00114732"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114732">
        <w:rPr>
          <w:rFonts w:ascii="Arial" w:hAnsi="Arial" w:cs="Arial"/>
          <w:sz w:val="22"/>
          <w:szCs w:val="22"/>
          <w:lang w:val="en-US"/>
        </w:rPr>
        <w:t>4</w:t>
      </w:r>
      <w:r w:rsidR="007E54E7" w:rsidRPr="00114732">
        <w:rPr>
          <w:rFonts w:ascii="Arial" w:hAnsi="Arial" w:cs="Arial"/>
          <w:sz w:val="22"/>
          <w:szCs w:val="22"/>
          <w:lang w:val="en-US"/>
        </w:rPr>
        <w:t>)</w:t>
      </w:r>
      <w:r w:rsidR="007E54E7" w:rsidRPr="00114732">
        <w:rPr>
          <w:rFonts w:ascii="Times New Roman" w:eastAsia="Times New Roman" w:hAnsi="Times New Roman" w:cs="Times New Roman"/>
          <w:kern w:val="0"/>
          <w:lang w:val="en-US" w:eastAsia="it-IT"/>
          <w14:ligatures w14:val="none"/>
        </w:rPr>
        <w:t xml:space="preserve"> </w:t>
      </w:r>
      <w:r w:rsidR="007E54E7" w:rsidRPr="00114732">
        <w:rPr>
          <w:rFonts w:ascii="Arial" w:hAnsi="Arial" w:cs="Arial"/>
          <w:sz w:val="22"/>
          <w:szCs w:val="22"/>
          <w:lang w:val="en-US"/>
        </w:rPr>
        <w:t xml:space="preserve">Caiazza C, Brusco T, D'Alessio F, D'Agostino M, </w:t>
      </w:r>
      <w:proofErr w:type="spellStart"/>
      <w:r w:rsidR="007E54E7" w:rsidRPr="00114732">
        <w:rPr>
          <w:rFonts w:ascii="Arial" w:hAnsi="Arial" w:cs="Arial"/>
          <w:sz w:val="22"/>
          <w:szCs w:val="22"/>
          <w:lang w:val="en-US"/>
        </w:rPr>
        <w:t>Avagliano</w:t>
      </w:r>
      <w:proofErr w:type="spellEnd"/>
      <w:r w:rsidR="007E54E7" w:rsidRPr="00114732">
        <w:rPr>
          <w:rFonts w:ascii="Arial" w:hAnsi="Arial" w:cs="Arial"/>
          <w:sz w:val="22"/>
          <w:szCs w:val="22"/>
          <w:lang w:val="en-US"/>
        </w:rPr>
        <w:t xml:space="preserve"> A, </w:t>
      </w:r>
      <w:proofErr w:type="spellStart"/>
      <w:r w:rsidR="007E54E7" w:rsidRPr="00114732">
        <w:rPr>
          <w:rFonts w:ascii="Arial" w:hAnsi="Arial" w:cs="Arial"/>
          <w:sz w:val="22"/>
          <w:szCs w:val="22"/>
          <w:lang w:val="en-US"/>
        </w:rPr>
        <w:t>Arcucci</w:t>
      </w:r>
      <w:proofErr w:type="spellEnd"/>
      <w:r w:rsidR="007E54E7" w:rsidRPr="00114732">
        <w:rPr>
          <w:rFonts w:ascii="Arial" w:hAnsi="Arial" w:cs="Arial"/>
          <w:sz w:val="22"/>
          <w:szCs w:val="22"/>
          <w:lang w:val="en-US"/>
        </w:rPr>
        <w:t xml:space="preserve"> A, Ambrosino C, Fiume G, </w:t>
      </w:r>
      <w:proofErr w:type="spellStart"/>
      <w:r w:rsidR="007E54E7" w:rsidRPr="00114732">
        <w:rPr>
          <w:rFonts w:ascii="Arial" w:hAnsi="Arial" w:cs="Arial"/>
          <w:sz w:val="22"/>
          <w:szCs w:val="22"/>
          <w:lang w:val="en-US"/>
        </w:rPr>
        <w:t>Mallardo</w:t>
      </w:r>
      <w:proofErr w:type="spellEnd"/>
      <w:r w:rsidR="007E54E7" w:rsidRPr="00114732">
        <w:rPr>
          <w:rFonts w:ascii="Arial" w:hAnsi="Arial" w:cs="Arial"/>
          <w:sz w:val="22"/>
          <w:szCs w:val="22"/>
          <w:lang w:val="en-US"/>
        </w:rPr>
        <w:t xml:space="preserve"> M. The Lack of STING Impairs the MHC-I Dependent Antigen Presentation and JAK/STAT Signaling in Murine Macrophages. Int J Mol Sci. 2022 Nov 17;23(22):14232. </w:t>
      </w:r>
      <w:proofErr w:type="spellStart"/>
      <w:r w:rsidR="007E54E7" w:rsidRPr="00114732">
        <w:rPr>
          <w:rFonts w:ascii="Arial" w:hAnsi="Arial" w:cs="Arial"/>
          <w:sz w:val="22"/>
          <w:szCs w:val="22"/>
          <w:lang w:val="en-US"/>
        </w:rPr>
        <w:t>doi</w:t>
      </w:r>
      <w:proofErr w:type="spellEnd"/>
      <w:r w:rsidR="007E54E7" w:rsidRPr="00114732">
        <w:rPr>
          <w:rFonts w:ascii="Arial" w:hAnsi="Arial" w:cs="Arial"/>
          <w:sz w:val="22"/>
          <w:szCs w:val="22"/>
          <w:lang w:val="en-US"/>
        </w:rPr>
        <w:t xml:space="preserve">: 10.3390/ijms232214232. </w:t>
      </w:r>
    </w:p>
    <w:p w14:paraId="350BB268" w14:textId="1CC81FB1" w:rsidR="007E54E7" w:rsidRPr="00114732" w:rsidRDefault="007E54E7"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7D190306" w14:textId="2A0EE8F1" w:rsidR="007E54E7" w:rsidRPr="009803E0" w:rsidRDefault="001F1C65"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14732">
        <w:rPr>
          <w:rFonts w:ascii="Arial" w:hAnsi="Arial" w:cs="Arial"/>
          <w:sz w:val="22"/>
          <w:szCs w:val="22"/>
          <w:lang w:val="en-US"/>
        </w:rPr>
        <w:t>5</w:t>
      </w:r>
      <w:r w:rsidR="007E54E7" w:rsidRPr="00114732">
        <w:rPr>
          <w:rFonts w:ascii="Arial" w:hAnsi="Arial" w:cs="Arial"/>
          <w:sz w:val="22"/>
          <w:szCs w:val="22"/>
          <w:lang w:val="en-US"/>
        </w:rPr>
        <w:t xml:space="preserve">) </w:t>
      </w:r>
      <w:proofErr w:type="spellStart"/>
      <w:r w:rsidR="007E54E7" w:rsidRPr="00114732">
        <w:rPr>
          <w:rFonts w:ascii="Arial" w:hAnsi="Arial" w:cs="Arial"/>
          <w:sz w:val="22"/>
          <w:szCs w:val="22"/>
          <w:lang w:val="en-US"/>
        </w:rPr>
        <w:t>Froechlich</w:t>
      </w:r>
      <w:proofErr w:type="spellEnd"/>
      <w:r w:rsidR="007E54E7" w:rsidRPr="00114732">
        <w:rPr>
          <w:rFonts w:ascii="Arial" w:hAnsi="Arial" w:cs="Arial"/>
          <w:sz w:val="22"/>
          <w:szCs w:val="22"/>
          <w:lang w:val="en-US"/>
        </w:rPr>
        <w:t xml:space="preserve"> G, Caiazza C, Gentile C, </w:t>
      </w:r>
      <w:proofErr w:type="spellStart"/>
      <w:r w:rsidR="007E54E7" w:rsidRPr="00114732">
        <w:rPr>
          <w:rFonts w:ascii="Arial" w:hAnsi="Arial" w:cs="Arial"/>
          <w:sz w:val="22"/>
          <w:szCs w:val="22"/>
          <w:lang w:val="en-US"/>
        </w:rPr>
        <w:t>D'Alise</w:t>
      </w:r>
      <w:proofErr w:type="spellEnd"/>
      <w:r w:rsidR="007E54E7" w:rsidRPr="00114732">
        <w:rPr>
          <w:rFonts w:ascii="Arial" w:hAnsi="Arial" w:cs="Arial"/>
          <w:sz w:val="22"/>
          <w:szCs w:val="22"/>
          <w:lang w:val="en-US"/>
        </w:rPr>
        <w:t xml:space="preserve"> AM, De Lucia M, Langone F, Leoni G, Cotugno G, </w:t>
      </w:r>
      <w:proofErr w:type="spellStart"/>
      <w:r w:rsidR="007E54E7" w:rsidRPr="00114732">
        <w:rPr>
          <w:rFonts w:ascii="Arial" w:hAnsi="Arial" w:cs="Arial"/>
          <w:sz w:val="22"/>
          <w:szCs w:val="22"/>
          <w:lang w:val="en-US"/>
        </w:rPr>
        <w:t>Scisciola</w:t>
      </w:r>
      <w:proofErr w:type="spellEnd"/>
      <w:r w:rsidR="007E54E7" w:rsidRPr="00114732">
        <w:rPr>
          <w:rFonts w:ascii="Arial" w:hAnsi="Arial" w:cs="Arial"/>
          <w:sz w:val="22"/>
          <w:szCs w:val="22"/>
          <w:lang w:val="en-US"/>
        </w:rPr>
        <w:t xml:space="preserve"> V, Nicosia A, Scarselli E, </w:t>
      </w:r>
      <w:proofErr w:type="spellStart"/>
      <w:r w:rsidR="007E54E7" w:rsidRPr="00114732">
        <w:rPr>
          <w:rFonts w:ascii="Arial" w:hAnsi="Arial" w:cs="Arial"/>
          <w:sz w:val="22"/>
          <w:szCs w:val="22"/>
          <w:lang w:val="en-US"/>
        </w:rPr>
        <w:t>Mallardo</w:t>
      </w:r>
      <w:proofErr w:type="spellEnd"/>
      <w:r w:rsidR="007E54E7" w:rsidRPr="00114732">
        <w:rPr>
          <w:rFonts w:ascii="Arial" w:hAnsi="Arial" w:cs="Arial"/>
          <w:sz w:val="22"/>
          <w:szCs w:val="22"/>
          <w:lang w:val="en-US"/>
        </w:rPr>
        <w:t xml:space="preserve"> M, Sasso E, Zambrano N. Integrity of the Antiviral STING-mediated DNA Sensing in Tumor Cells Is Required to Sustain the Immunotherapeutic Efficacy of Herpes Simplex Oncolytic Virus. </w:t>
      </w:r>
      <w:proofErr w:type="spellStart"/>
      <w:r w:rsidR="007E54E7" w:rsidRPr="009803E0">
        <w:rPr>
          <w:rFonts w:ascii="Arial" w:hAnsi="Arial" w:cs="Arial"/>
          <w:sz w:val="22"/>
          <w:szCs w:val="22"/>
        </w:rPr>
        <w:t>Cancers</w:t>
      </w:r>
      <w:proofErr w:type="spellEnd"/>
      <w:r w:rsidR="007E54E7" w:rsidRPr="009803E0">
        <w:rPr>
          <w:rFonts w:ascii="Arial" w:hAnsi="Arial" w:cs="Arial"/>
          <w:sz w:val="22"/>
          <w:szCs w:val="22"/>
        </w:rPr>
        <w:t xml:space="preserve"> (Basel). 2020 </w:t>
      </w:r>
      <w:proofErr w:type="spellStart"/>
      <w:r w:rsidR="007E54E7" w:rsidRPr="009803E0">
        <w:rPr>
          <w:rFonts w:ascii="Arial" w:hAnsi="Arial" w:cs="Arial"/>
          <w:sz w:val="22"/>
          <w:szCs w:val="22"/>
        </w:rPr>
        <w:t>Nov</w:t>
      </w:r>
      <w:proofErr w:type="spellEnd"/>
      <w:r w:rsidR="007E54E7" w:rsidRPr="009803E0">
        <w:rPr>
          <w:rFonts w:ascii="Arial" w:hAnsi="Arial" w:cs="Arial"/>
          <w:sz w:val="22"/>
          <w:szCs w:val="22"/>
        </w:rPr>
        <w:t xml:space="preserve"> 17;12(11):3407. </w:t>
      </w:r>
      <w:proofErr w:type="spellStart"/>
      <w:r w:rsidR="007E54E7" w:rsidRPr="009803E0">
        <w:rPr>
          <w:rFonts w:ascii="Arial" w:hAnsi="Arial" w:cs="Arial"/>
          <w:sz w:val="22"/>
          <w:szCs w:val="22"/>
        </w:rPr>
        <w:t>doi</w:t>
      </w:r>
      <w:proofErr w:type="spellEnd"/>
      <w:r w:rsidR="007E54E7" w:rsidRPr="009803E0">
        <w:rPr>
          <w:rFonts w:ascii="Arial" w:hAnsi="Arial" w:cs="Arial"/>
          <w:sz w:val="22"/>
          <w:szCs w:val="22"/>
        </w:rPr>
        <w:t xml:space="preserve">: 10.3390/cancers12113407. </w:t>
      </w:r>
    </w:p>
    <w:p w14:paraId="25CBDB67" w14:textId="363F7833" w:rsidR="007E54E7" w:rsidRPr="009803E0" w:rsidRDefault="007E54E7" w:rsidP="007E54E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730BE66" w14:textId="77777777" w:rsidR="00FD54BF" w:rsidRPr="009803E0" w:rsidRDefault="00FD54BF">
      <w:pPr>
        <w:rPr>
          <w:rFonts w:ascii="Arial" w:hAnsi="Arial" w:cs="Arial"/>
        </w:rPr>
      </w:pPr>
    </w:p>
    <w:p w14:paraId="123A8834" w14:textId="190B265E" w:rsidR="00FD54BF" w:rsidRPr="009803E0" w:rsidRDefault="009F211E">
      <w:pPr>
        <w:rPr>
          <w:rFonts w:ascii="Arial" w:hAnsi="Arial" w:cs="Arial"/>
        </w:rPr>
      </w:pPr>
      <w:r w:rsidRPr="009803E0">
        <w:rPr>
          <w:rFonts w:ascii="Arial" w:hAnsi="Arial" w:cs="Arial"/>
          <w:b/>
          <w:bCs/>
        </w:rPr>
        <w:t>FUNDING</w:t>
      </w:r>
      <w:r w:rsidRPr="009803E0">
        <w:rPr>
          <w:rFonts w:ascii="Arial" w:hAnsi="Arial" w:cs="Arial"/>
        </w:rPr>
        <w:t xml:space="preserve"> </w:t>
      </w:r>
    </w:p>
    <w:p w14:paraId="3FE6685D" w14:textId="7449CB6C" w:rsidR="00FD54BF" w:rsidRPr="001F1C65" w:rsidRDefault="00732408" w:rsidP="00FD54BF">
      <w:pPr>
        <w:pBdr>
          <w:top w:val="single" w:sz="4" w:space="1" w:color="auto"/>
          <w:left w:val="single" w:sz="4" w:space="4" w:color="auto"/>
          <w:bottom w:val="single" w:sz="4" w:space="1" w:color="auto"/>
          <w:right w:val="single" w:sz="4" w:space="4" w:color="auto"/>
        </w:pBdr>
        <w:rPr>
          <w:rFonts w:ascii="Arial" w:hAnsi="Arial" w:cs="Arial"/>
        </w:rPr>
      </w:pPr>
      <w:r w:rsidRPr="001F1C65">
        <w:rPr>
          <w:rFonts w:ascii="Arial" w:hAnsi="Arial" w:cs="Arial"/>
        </w:rPr>
        <w:t>Agency: Ministero dell’</w:t>
      </w:r>
      <w:r w:rsidR="000055F5" w:rsidRPr="001F1C65">
        <w:rPr>
          <w:rFonts w:ascii="Arial" w:hAnsi="Arial" w:cs="Arial"/>
        </w:rPr>
        <w:t>Università e della Ricerca (MUR)</w:t>
      </w:r>
    </w:p>
    <w:p w14:paraId="0576C9B6" w14:textId="06005832" w:rsidR="005310A5" w:rsidRDefault="000055F5"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Project title: </w:t>
      </w:r>
      <w:r w:rsidR="00732408" w:rsidRPr="00732408">
        <w:rPr>
          <w:rFonts w:ascii="Arial" w:hAnsi="Arial" w:cs="Arial"/>
          <w:lang w:val="en-US"/>
        </w:rPr>
        <w:t xml:space="preserve">AMPLISCREEN - Automated Microfluidic </w:t>
      </w:r>
      <w:proofErr w:type="spellStart"/>
      <w:r w:rsidR="00732408" w:rsidRPr="00732408">
        <w:rPr>
          <w:rFonts w:ascii="Arial" w:hAnsi="Arial" w:cs="Arial"/>
          <w:lang w:val="en-US"/>
        </w:rPr>
        <w:t>PLatforms</w:t>
      </w:r>
      <w:proofErr w:type="spellEnd"/>
      <w:r w:rsidR="00732408" w:rsidRPr="00732408">
        <w:rPr>
          <w:rFonts w:ascii="Arial" w:hAnsi="Arial" w:cs="Arial"/>
          <w:lang w:val="en-US"/>
        </w:rPr>
        <w:t xml:space="preserve"> for Innovative cell </w:t>
      </w:r>
      <w:proofErr w:type="spellStart"/>
      <w:r w:rsidR="00732408" w:rsidRPr="00732408">
        <w:rPr>
          <w:rFonts w:ascii="Arial" w:hAnsi="Arial" w:cs="Arial"/>
          <w:lang w:val="en-US"/>
        </w:rPr>
        <w:t>SCREENings</w:t>
      </w:r>
      <w:proofErr w:type="spellEnd"/>
    </w:p>
    <w:p w14:paraId="67A2AD50" w14:textId="71F91C09" w:rsidR="005310A5" w:rsidRPr="000D5C57" w:rsidRDefault="000055F5"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Timeframe: 2024-2025</w:t>
      </w:r>
    </w:p>
    <w:p w14:paraId="7E677424" w14:textId="77777777" w:rsidR="005310A5" w:rsidRPr="000D5C57" w:rsidRDefault="005310A5" w:rsidP="005310A5">
      <w:pPr>
        <w:rPr>
          <w:rFonts w:ascii="Arial" w:hAnsi="Arial" w:cs="Arial"/>
          <w:lang w:val="en-US"/>
        </w:rPr>
      </w:pPr>
    </w:p>
    <w:p w14:paraId="4916F18C" w14:textId="77777777" w:rsidR="00FD54BF" w:rsidRPr="000D5C57" w:rsidRDefault="00FD54BF">
      <w:pPr>
        <w:rPr>
          <w:rFonts w:ascii="Arial" w:hAnsi="Arial" w:cs="Arial"/>
          <w:lang w:val="en-US"/>
        </w:rPr>
      </w:pPr>
    </w:p>
    <w:sectPr w:rsidR="00FD54BF" w:rsidRPr="000D5C57"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DejaVuSans">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5F5"/>
    <w:rsid w:val="00005835"/>
    <w:rsid w:val="000508FF"/>
    <w:rsid w:val="00053C76"/>
    <w:rsid w:val="000D5C57"/>
    <w:rsid w:val="00114732"/>
    <w:rsid w:val="00131DC0"/>
    <w:rsid w:val="001F1C65"/>
    <w:rsid w:val="00274D49"/>
    <w:rsid w:val="00323314"/>
    <w:rsid w:val="004076E2"/>
    <w:rsid w:val="004A0B63"/>
    <w:rsid w:val="00503D9D"/>
    <w:rsid w:val="005310A5"/>
    <w:rsid w:val="005E3DA9"/>
    <w:rsid w:val="006345E8"/>
    <w:rsid w:val="00732408"/>
    <w:rsid w:val="007E54E7"/>
    <w:rsid w:val="0087758B"/>
    <w:rsid w:val="00880BA1"/>
    <w:rsid w:val="008830F8"/>
    <w:rsid w:val="009803E0"/>
    <w:rsid w:val="009879E9"/>
    <w:rsid w:val="009F211E"/>
    <w:rsid w:val="00B20A2C"/>
    <w:rsid w:val="00BE1E61"/>
    <w:rsid w:val="00C00C98"/>
    <w:rsid w:val="00C12D2B"/>
    <w:rsid w:val="00D03802"/>
    <w:rsid w:val="00E3742A"/>
    <w:rsid w:val="00EA525D"/>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PreformattatoHTML">
    <w:name w:val="HTML Preformatted"/>
    <w:basedOn w:val="Normale"/>
    <w:link w:val="PreformattatoHTMLCarattere"/>
    <w:uiPriority w:val="99"/>
    <w:semiHidden/>
    <w:unhideWhenUsed/>
    <w:rsid w:val="000D5C57"/>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0D5C57"/>
    <w:rPr>
      <w:rFonts w:ascii="Consolas" w:hAnsi="Consolas" w:cs="Consolas"/>
      <w:sz w:val="20"/>
      <w:szCs w:val="20"/>
    </w:rPr>
  </w:style>
  <w:style w:type="paragraph" w:styleId="NormaleWeb">
    <w:name w:val="Normal (Web)"/>
    <w:basedOn w:val="Normale"/>
    <w:uiPriority w:val="99"/>
    <w:semiHidden/>
    <w:unhideWhenUsed/>
    <w:rsid w:val="00E3742A"/>
    <w:rPr>
      <w:rFonts w:ascii="Times New Roman" w:hAnsi="Times New Roman" w:cs="Times New Roman"/>
    </w:rPr>
  </w:style>
  <w:style w:type="character" w:styleId="Collegamentoipertestuale">
    <w:name w:val="Hyperlink"/>
    <w:basedOn w:val="Carpredefinitoparagrafo"/>
    <w:uiPriority w:val="99"/>
    <w:unhideWhenUsed/>
    <w:rsid w:val="00114732"/>
    <w:rPr>
      <w:color w:val="467886" w:themeColor="hyperlink"/>
      <w:u w:val="single"/>
    </w:rPr>
  </w:style>
  <w:style w:type="character" w:styleId="Menzionenonrisolta">
    <w:name w:val="Unresolved Mention"/>
    <w:basedOn w:val="Carpredefinitoparagrafo"/>
    <w:uiPriority w:val="99"/>
    <w:rsid w:val="00114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425">
      <w:bodyDiv w:val="1"/>
      <w:marLeft w:val="0"/>
      <w:marRight w:val="0"/>
      <w:marTop w:val="0"/>
      <w:marBottom w:val="0"/>
      <w:divBdr>
        <w:top w:val="none" w:sz="0" w:space="0" w:color="auto"/>
        <w:left w:val="none" w:sz="0" w:space="0" w:color="auto"/>
        <w:bottom w:val="none" w:sz="0" w:space="0" w:color="auto"/>
        <w:right w:val="none" w:sz="0" w:space="0" w:color="auto"/>
      </w:divBdr>
    </w:div>
    <w:div w:id="36051067">
      <w:bodyDiv w:val="1"/>
      <w:marLeft w:val="0"/>
      <w:marRight w:val="0"/>
      <w:marTop w:val="0"/>
      <w:marBottom w:val="0"/>
      <w:divBdr>
        <w:top w:val="none" w:sz="0" w:space="0" w:color="auto"/>
        <w:left w:val="none" w:sz="0" w:space="0" w:color="auto"/>
        <w:bottom w:val="none" w:sz="0" w:space="0" w:color="auto"/>
        <w:right w:val="none" w:sz="0" w:space="0" w:color="auto"/>
      </w:divBdr>
      <w:divsChild>
        <w:div w:id="581109223">
          <w:marLeft w:val="0"/>
          <w:marRight w:val="0"/>
          <w:marTop w:val="0"/>
          <w:marBottom w:val="0"/>
          <w:divBdr>
            <w:top w:val="none" w:sz="0" w:space="0" w:color="auto"/>
            <w:left w:val="none" w:sz="0" w:space="0" w:color="auto"/>
            <w:bottom w:val="none" w:sz="0" w:space="0" w:color="auto"/>
            <w:right w:val="none" w:sz="0" w:space="0" w:color="auto"/>
          </w:divBdr>
        </w:div>
      </w:divsChild>
    </w:div>
    <w:div w:id="80370669">
      <w:bodyDiv w:val="1"/>
      <w:marLeft w:val="0"/>
      <w:marRight w:val="0"/>
      <w:marTop w:val="0"/>
      <w:marBottom w:val="0"/>
      <w:divBdr>
        <w:top w:val="none" w:sz="0" w:space="0" w:color="auto"/>
        <w:left w:val="none" w:sz="0" w:space="0" w:color="auto"/>
        <w:bottom w:val="none" w:sz="0" w:space="0" w:color="auto"/>
        <w:right w:val="none" w:sz="0" w:space="0" w:color="auto"/>
      </w:divBdr>
      <w:divsChild>
        <w:div w:id="117604181">
          <w:marLeft w:val="0"/>
          <w:marRight w:val="0"/>
          <w:marTop w:val="0"/>
          <w:marBottom w:val="0"/>
          <w:divBdr>
            <w:top w:val="none" w:sz="0" w:space="0" w:color="auto"/>
            <w:left w:val="none" w:sz="0" w:space="0" w:color="auto"/>
            <w:bottom w:val="none" w:sz="0" w:space="0" w:color="auto"/>
            <w:right w:val="none" w:sz="0" w:space="0" w:color="auto"/>
          </w:divBdr>
          <w:divsChild>
            <w:div w:id="823857657">
              <w:marLeft w:val="0"/>
              <w:marRight w:val="0"/>
              <w:marTop w:val="0"/>
              <w:marBottom w:val="0"/>
              <w:divBdr>
                <w:top w:val="none" w:sz="0" w:space="0" w:color="auto"/>
                <w:left w:val="none" w:sz="0" w:space="0" w:color="auto"/>
                <w:bottom w:val="none" w:sz="0" w:space="0" w:color="auto"/>
                <w:right w:val="none" w:sz="0" w:space="0" w:color="auto"/>
              </w:divBdr>
              <w:divsChild>
                <w:div w:id="1148131928">
                  <w:marLeft w:val="0"/>
                  <w:marRight w:val="0"/>
                  <w:marTop w:val="0"/>
                  <w:marBottom w:val="0"/>
                  <w:divBdr>
                    <w:top w:val="none" w:sz="0" w:space="0" w:color="auto"/>
                    <w:left w:val="none" w:sz="0" w:space="0" w:color="auto"/>
                    <w:bottom w:val="none" w:sz="0" w:space="0" w:color="auto"/>
                    <w:right w:val="none" w:sz="0" w:space="0" w:color="auto"/>
                  </w:divBdr>
                  <w:divsChild>
                    <w:div w:id="17182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73115">
      <w:bodyDiv w:val="1"/>
      <w:marLeft w:val="0"/>
      <w:marRight w:val="0"/>
      <w:marTop w:val="0"/>
      <w:marBottom w:val="0"/>
      <w:divBdr>
        <w:top w:val="none" w:sz="0" w:space="0" w:color="auto"/>
        <w:left w:val="none" w:sz="0" w:space="0" w:color="auto"/>
        <w:bottom w:val="none" w:sz="0" w:space="0" w:color="auto"/>
        <w:right w:val="none" w:sz="0" w:space="0" w:color="auto"/>
      </w:divBdr>
      <w:divsChild>
        <w:div w:id="376859082">
          <w:marLeft w:val="0"/>
          <w:marRight w:val="0"/>
          <w:marTop w:val="0"/>
          <w:marBottom w:val="0"/>
          <w:divBdr>
            <w:top w:val="none" w:sz="0" w:space="0" w:color="auto"/>
            <w:left w:val="none" w:sz="0" w:space="0" w:color="auto"/>
            <w:bottom w:val="none" w:sz="0" w:space="0" w:color="auto"/>
            <w:right w:val="none" w:sz="0" w:space="0" w:color="auto"/>
          </w:divBdr>
          <w:divsChild>
            <w:div w:id="1029330273">
              <w:marLeft w:val="0"/>
              <w:marRight w:val="0"/>
              <w:marTop w:val="0"/>
              <w:marBottom w:val="0"/>
              <w:divBdr>
                <w:top w:val="none" w:sz="0" w:space="0" w:color="auto"/>
                <w:left w:val="none" w:sz="0" w:space="0" w:color="auto"/>
                <w:bottom w:val="none" w:sz="0" w:space="0" w:color="auto"/>
                <w:right w:val="none" w:sz="0" w:space="0" w:color="auto"/>
              </w:divBdr>
              <w:divsChild>
                <w:div w:id="1576935941">
                  <w:marLeft w:val="0"/>
                  <w:marRight w:val="0"/>
                  <w:marTop w:val="0"/>
                  <w:marBottom w:val="0"/>
                  <w:divBdr>
                    <w:top w:val="none" w:sz="0" w:space="0" w:color="auto"/>
                    <w:left w:val="none" w:sz="0" w:space="0" w:color="auto"/>
                    <w:bottom w:val="none" w:sz="0" w:space="0" w:color="auto"/>
                    <w:right w:val="none" w:sz="0" w:space="0" w:color="auto"/>
                  </w:divBdr>
                  <w:divsChild>
                    <w:div w:id="15727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5775">
      <w:bodyDiv w:val="1"/>
      <w:marLeft w:val="0"/>
      <w:marRight w:val="0"/>
      <w:marTop w:val="0"/>
      <w:marBottom w:val="0"/>
      <w:divBdr>
        <w:top w:val="none" w:sz="0" w:space="0" w:color="auto"/>
        <w:left w:val="none" w:sz="0" w:space="0" w:color="auto"/>
        <w:bottom w:val="none" w:sz="0" w:space="0" w:color="auto"/>
        <w:right w:val="none" w:sz="0" w:space="0" w:color="auto"/>
      </w:divBdr>
    </w:div>
    <w:div w:id="174731800">
      <w:bodyDiv w:val="1"/>
      <w:marLeft w:val="0"/>
      <w:marRight w:val="0"/>
      <w:marTop w:val="0"/>
      <w:marBottom w:val="0"/>
      <w:divBdr>
        <w:top w:val="none" w:sz="0" w:space="0" w:color="auto"/>
        <w:left w:val="none" w:sz="0" w:space="0" w:color="auto"/>
        <w:bottom w:val="none" w:sz="0" w:space="0" w:color="auto"/>
        <w:right w:val="none" w:sz="0" w:space="0" w:color="auto"/>
      </w:divBdr>
    </w:div>
    <w:div w:id="210851118">
      <w:bodyDiv w:val="1"/>
      <w:marLeft w:val="0"/>
      <w:marRight w:val="0"/>
      <w:marTop w:val="0"/>
      <w:marBottom w:val="0"/>
      <w:divBdr>
        <w:top w:val="none" w:sz="0" w:space="0" w:color="auto"/>
        <w:left w:val="none" w:sz="0" w:space="0" w:color="auto"/>
        <w:bottom w:val="none" w:sz="0" w:space="0" w:color="auto"/>
        <w:right w:val="none" w:sz="0" w:space="0" w:color="auto"/>
      </w:divBdr>
    </w:div>
    <w:div w:id="308247406">
      <w:bodyDiv w:val="1"/>
      <w:marLeft w:val="0"/>
      <w:marRight w:val="0"/>
      <w:marTop w:val="0"/>
      <w:marBottom w:val="0"/>
      <w:divBdr>
        <w:top w:val="none" w:sz="0" w:space="0" w:color="auto"/>
        <w:left w:val="none" w:sz="0" w:space="0" w:color="auto"/>
        <w:bottom w:val="none" w:sz="0" w:space="0" w:color="auto"/>
        <w:right w:val="none" w:sz="0" w:space="0" w:color="auto"/>
      </w:divBdr>
    </w:div>
    <w:div w:id="373388909">
      <w:bodyDiv w:val="1"/>
      <w:marLeft w:val="0"/>
      <w:marRight w:val="0"/>
      <w:marTop w:val="0"/>
      <w:marBottom w:val="0"/>
      <w:divBdr>
        <w:top w:val="none" w:sz="0" w:space="0" w:color="auto"/>
        <w:left w:val="none" w:sz="0" w:space="0" w:color="auto"/>
        <w:bottom w:val="none" w:sz="0" w:space="0" w:color="auto"/>
        <w:right w:val="none" w:sz="0" w:space="0" w:color="auto"/>
      </w:divBdr>
    </w:div>
    <w:div w:id="464085423">
      <w:bodyDiv w:val="1"/>
      <w:marLeft w:val="0"/>
      <w:marRight w:val="0"/>
      <w:marTop w:val="0"/>
      <w:marBottom w:val="0"/>
      <w:divBdr>
        <w:top w:val="none" w:sz="0" w:space="0" w:color="auto"/>
        <w:left w:val="none" w:sz="0" w:space="0" w:color="auto"/>
        <w:bottom w:val="none" w:sz="0" w:space="0" w:color="auto"/>
        <w:right w:val="none" w:sz="0" w:space="0" w:color="auto"/>
      </w:divBdr>
      <w:divsChild>
        <w:div w:id="2092383277">
          <w:marLeft w:val="0"/>
          <w:marRight w:val="0"/>
          <w:marTop w:val="0"/>
          <w:marBottom w:val="0"/>
          <w:divBdr>
            <w:top w:val="none" w:sz="0" w:space="0" w:color="auto"/>
            <w:left w:val="none" w:sz="0" w:space="0" w:color="auto"/>
            <w:bottom w:val="none" w:sz="0" w:space="0" w:color="auto"/>
            <w:right w:val="none" w:sz="0" w:space="0" w:color="auto"/>
          </w:divBdr>
        </w:div>
      </w:divsChild>
    </w:div>
    <w:div w:id="466747508">
      <w:bodyDiv w:val="1"/>
      <w:marLeft w:val="0"/>
      <w:marRight w:val="0"/>
      <w:marTop w:val="0"/>
      <w:marBottom w:val="0"/>
      <w:divBdr>
        <w:top w:val="none" w:sz="0" w:space="0" w:color="auto"/>
        <w:left w:val="none" w:sz="0" w:space="0" w:color="auto"/>
        <w:bottom w:val="none" w:sz="0" w:space="0" w:color="auto"/>
        <w:right w:val="none" w:sz="0" w:space="0" w:color="auto"/>
      </w:divBdr>
      <w:divsChild>
        <w:div w:id="1265310069">
          <w:marLeft w:val="0"/>
          <w:marRight w:val="0"/>
          <w:marTop w:val="0"/>
          <w:marBottom w:val="0"/>
          <w:divBdr>
            <w:top w:val="none" w:sz="0" w:space="0" w:color="auto"/>
            <w:left w:val="none" w:sz="0" w:space="0" w:color="auto"/>
            <w:bottom w:val="none" w:sz="0" w:space="0" w:color="auto"/>
            <w:right w:val="none" w:sz="0" w:space="0" w:color="auto"/>
          </w:divBdr>
          <w:divsChild>
            <w:div w:id="1572151380">
              <w:marLeft w:val="0"/>
              <w:marRight w:val="0"/>
              <w:marTop w:val="0"/>
              <w:marBottom w:val="0"/>
              <w:divBdr>
                <w:top w:val="none" w:sz="0" w:space="0" w:color="auto"/>
                <w:left w:val="none" w:sz="0" w:space="0" w:color="auto"/>
                <w:bottom w:val="none" w:sz="0" w:space="0" w:color="auto"/>
                <w:right w:val="none" w:sz="0" w:space="0" w:color="auto"/>
              </w:divBdr>
              <w:divsChild>
                <w:div w:id="784079860">
                  <w:marLeft w:val="0"/>
                  <w:marRight w:val="0"/>
                  <w:marTop w:val="0"/>
                  <w:marBottom w:val="0"/>
                  <w:divBdr>
                    <w:top w:val="none" w:sz="0" w:space="0" w:color="auto"/>
                    <w:left w:val="none" w:sz="0" w:space="0" w:color="auto"/>
                    <w:bottom w:val="none" w:sz="0" w:space="0" w:color="auto"/>
                    <w:right w:val="none" w:sz="0" w:space="0" w:color="auto"/>
                  </w:divBdr>
                  <w:divsChild>
                    <w:div w:id="742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97863">
      <w:bodyDiv w:val="1"/>
      <w:marLeft w:val="0"/>
      <w:marRight w:val="0"/>
      <w:marTop w:val="0"/>
      <w:marBottom w:val="0"/>
      <w:divBdr>
        <w:top w:val="none" w:sz="0" w:space="0" w:color="auto"/>
        <w:left w:val="none" w:sz="0" w:space="0" w:color="auto"/>
        <w:bottom w:val="none" w:sz="0" w:space="0" w:color="auto"/>
        <w:right w:val="none" w:sz="0" w:space="0" w:color="auto"/>
      </w:divBdr>
      <w:divsChild>
        <w:div w:id="1547595351">
          <w:marLeft w:val="0"/>
          <w:marRight w:val="0"/>
          <w:marTop w:val="0"/>
          <w:marBottom w:val="0"/>
          <w:divBdr>
            <w:top w:val="none" w:sz="0" w:space="0" w:color="auto"/>
            <w:left w:val="none" w:sz="0" w:space="0" w:color="auto"/>
            <w:bottom w:val="none" w:sz="0" w:space="0" w:color="auto"/>
            <w:right w:val="none" w:sz="0" w:space="0" w:color="auto"/>
          </w:divBdr>
          <w:divsChild>
            <w:div w:id="1580210967">
              <w:marLeft w:val="0"/>
              <w:marRight w:val="0"/>
              <w:marTop w:val="0"/>
              <w:marBottom w:val="0"/>
              <w:divBdr>
                <w:top w:val="none" w:sz="0" w:space="0" w:color="auto"/>
                <w:left w:val="none" w:sz="0" w:space="0" w:color="auto"/>
                <w:bottom w:val="none" w:sz="0" w:space="0" w:color="auto"/>
                <w:right w:val="none" w:sz="0" w:space="0" w:color="auto"/>
              </w:divBdr>
              <w:divsChild>
                <w:div w:id="160699286">
                  <w:marLeft w:val="0"/>
                  <w:marRight w:val="0"/>
                  <w:marTop w:val="0"/>
                  <w:marBottom w:val="0"/>
                  <w:divBdr>
                    <w:top w:val="none" w:sz="0" w:space="0" w:color="auto"/>
                    <w:left w:val="none" w:sz="0" w:space="0" w:color="auto"/>
                    <w:bottom w:val="none" w:sz="0" w:space="0" w:color="auto"/>
                    <w:right w:val="none" w:sz="0" w:space="0" w:color="auto"/>
                  </w:divBdr>
                  <w:divsChild>
                    <w:div w:id="12547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727108">
      <w:bodyDiv w:val="1"/>
      <w:marLeft w:val="0"/>
      <w:marRight w:val="0"/>
      <w:marTop w:val="0"/>
      <w:marBottom w:val="0"/>
      <w:divBdr>
        <w:top w:val="none" w:sz="0" w:space="0" w:color="auto"/>
        <w:left w:val="none" w:sz="0" w:space="0" w:color="auto"/>
        <w:bottom w:val="none" w:sz="0" w:space="0" w:color="auto"/>
        <w:right w:val="none" w:sz="0" w:space="0" w:color="auto"/>
      </w:divBdr>
      <w:divsChild>
        <w:div w:id="460880558">
          <w:marLeft w:val="0"/>
          <w:marRight w:val="0"/>
          <w:marTop w:val="0"/>
          <w:marBottom w:val="0"/>
          <w:divBdr>
            <w:top w:val="none" w:sz="0" w:space="0" w:color="auto"/>
            <w:left w:val="none" w:sz="0" w:space="0" w:color="auto"/>
            <w:bottom w:val="none" w:sz="0" w:space="0" w:color="auto"/>
            <w:right w:val="none" w:sz="0" w:space="0" w:color="auto"/>
          </w:divBdr>
        </w:div>
      </w:divsChild>
    </w:div>
    <w:div w:id="565607683">
      <w:bodyDiv w:val="1"/>
      <w:marLeft w:val="0"/>
      <w:marRight w:val="0"/>
      <w:marTop w:val="0"/>
      <w:marBottom w:val="0"/>
      <w:divBdr>
        <w:top w:val="none" w:sz="0" w:space="0" w:color="auto"/>
        <w:left w:val="none" w:sz="0" w:space="0" w:color="auto"/>
        <w:bottom w:val="none" w:sz="0" w:space="0" w:color="auto"/>
        <w:right w:val="none" w:sz="0" w:space="0" w:color="auto"/>
      </w:divBdr>
    </w:div>
    <w:div w:id="663045103">
      <w:bodyDiv w:val="1"/>
      <w:marLeft w:val="0"/>
      <w:marRight w:val="0"/>
      <w:marTop w:val="0"/>
      <w:marBottom w:val="0"/>
      <w:divBdr>
        <w:top w:val="none" w:sz="0" w:space="0" w:color="auto"/>
        <w:left w:val="none" w:sz="0" w:space="0" w:color="auto"/>
        <w:bottom w:val="none" w:sz="0" w:space="0" w:color="auto"/>
        <w:right w:val="none" w:sz="0" w:space="0" w:color="auto"/>
      </w:divBdr>
    </w:div>
    <w:div w:id="664432061">
      <w:bodyDiv w:val="1"/>
      <w:marLeft w:val="0"/>
      <w:marRight w:val="0"/>
      <w:marTop w:val="0"/>
      <w:marBottom w:val="0"/>
      <w:divBdr>
        <w:top w:val="none" w:sz="0" w:space="0" w:color="auto"/>
        <w:left w:val="none" w:sz="0" w:space="0" w:color="auto"/>
        <w:bottom w:val="none" w:sz="0" w:space="0" w:color="auto"/>
        <w:right w:val="none" w:sz="0" w:space="0" w:color="auto"/>
      </w:divBdr>
    </w:div>
    <w:div w:id="873274772">
      <w:bodyDiv w:val="1"/>
      <w:marLeft w:val="0"/>
      <w:marRight w:val="0"/>
      <w:marTop w:val="0"/>
      <w:marBottom w:val="0"/>
      <w:divBdr>
        <w:top w:val="none" w:sz="0" w:space="0" w:color="auto"/>
        <w:left w:val="none" w:sz="0" w:space="0" w:color="auto"/>
        <w:bottom w:val="none" w:sz="0" w:space="0" w:color="auto"/>
        <w:right w:val="none" w:sz="0" w:space="0" w:color="auto"/>
      </w:divBdr>
      <w:divsChild>
        <w:div w:id="1799686536">
          <w:marLeft w:val="0"/>
          <w:marRight w:val="0"/>
          <w:marTop w:val="0"/>
          <w:marBottom w:val="0"/>
          <w:divBdr>
            <w:top w:val="none" w:sz="0" w:space="0" w:color="auto"/>
            <w:left w:val="none" w:sz="0" w:space="0" w:color="auto"/>
            <w:bottom w:val="none" w:sz="0" w:space="0" w:color="auto"/>
            <w:right w:val="none" w:sz="0" w:space="0" w:color="auto"/>
          </w:divBdr>
          <w:divsChild>
            <w:div w:id="289827960">
              <w:marLeft w:val="0"/>
              <w:marRight w:val="0"/>
              <w:marTop w:val="0"/>
              <w:marBottom w:val="0"/>
              <w:divBdr>
                <w:top w:val="none" w:sz="0" w:space="0" w:color="auto"/>
                <w:left w:val="none" w:sz="0" w:space="0" w:color="auto"/>
                <w:bottom w:val="none" w:sz="0" w:space="0" w:color="auto"/>
                <w:right w:val="none" w:sz="0" w:space="0" w:color="auto"/>
              </w:divBdr>
              <w:divsChild>
                <w:div w:id="1509713511">
                  <w:marLeft w:val="0"/>
                  <w:marRight w:val="0"/>
                  <w:marTop w:val="0"/>
                  <w:marBottom w:val="0"/>
                  <w:divBdr>
                    <w:top w:val="none" w:sz="0" w:space="0" w:color="auto"/>
                    <w:left w:val="none" w:sz="0" w:space="0" w:color="auto"/>
                    <w:bottom w:val="none" w:sz="0" w:space="0" w:color="auto"/>
                    <w:right w:val="none" w:sz="0" w:space="0" w:color="auto"/>
                  </w:divBdr>
                  <w:divsChild>
                    <w:div w:id="101819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125613">
      <w:bodyDiv w:val="1"/>
      <w:marLeft w:val="0"/>
      <w:marRight w:val="0"/>
      <w:marTop w:val="0"/>
      <w:marBottom w:val="0"/>
      <w:divBdr>
        <w:top w:val="none" w:sz="0" w:space="0" w:color="auto"/>
        <w:left w:val="none" w:sz="0" w:space="0" w:color="auto"/>
        <w:bottom w:val="none" w:sz="0" w:space="0" w:color="auto"/>
        <w:right w:val="none" w:sz="0" w:space="0" w:color="auto"/>
      </w:divBdr>
      <w:divsChild>
        <w:div w:id="641694690">
          <w:marLeft w:val="0"/>
          <w:marRight w:val="0"/>
          <w:marTop w:val="0"/>
          <w:marBottom w:val="0"/>
          <w:divBdr>
            <w:top w:val="none" w:sz="0" w:space="0" w:color="auto"/>
            <w:left w:val="none" w:sz="0" w:space="0" w:color="auto"/>
            <w:bottom w:val="none" w:sz="0" w:space="0" w:color="auto"/>
            <w:right w:val="none" w:sz="0" w:space="0" w:color="auto"/>
          </w:divBdr>
        </w:div>
      </w:divsChild>
    </w:div>
    <w:div w:id="1075861610">
      <w:bodyDiv w:val="1"/>
      <w:marLeft w:val="0"/>
      <w:marRight w:val="0"/>
      <w:marTop w:val="0"/>
      <w:marBottom w:val="0"/>
      <w:divBdr>
        <w:top w:val="none" w:sz="0" w:space="0" w:color="auto"/>
        <w:left w:val="none" w:sz="0" w:space="0" w:color="auto"/>
        <w:bottom w:val="none" w:sz="0" w:space="0" w:color="auto"/>
        <w:right w:val="none" w:sz="0" w:space="0" w:color="auto"/>
      </w:divBdr>
    </w:div>
    <w:div w:id="1171484775">
      <w:bodyDiv w:val="1"/>
      <w:marLeft w:val="0"/>
      <w:marRight w:val="0"/>
      <w:marTop w:val="0"/>
      <w:marBottom w:val="0"/>
      <w:divBdr>
        <w:top w:val="none" w:sz="0" w:space="0" w:color="auto"/>
        <w:left w:val="none" w:sz="0" w:space="0" w:color="auto"/>
        <w:bottom w:val="none" w:sz="0" w:space="0" w:color="auto"/>
        <w:right w:val="none" w:sz="0" w:space="0" w:color="auto"/>
      </w:divBdr>
      <w:divsChild>
        <w:div w:id="2050522609">
          <w:marLeft w:val="0"/>
          <w:marRight w:val="0"/>
          <w:marTop w:val="0"/>
          <w:marBottom w:val="0"/>
          <w:divBdr>
            <w:top w:val="none" w:sz="0" w:space="0" w:color="auto"/>
            <w:left w:val="none" w:sz="0" w:space="0" w:color="auto"/>
            <w:bottom w:val="none" w:sz="0" w:space="0" w:color="auto"/>
            <w:right w:val="none" w:sz="0" w:space="0" w:color="auto"/>
          </w:divBdr>
          <w:divsChild>
            <w:div w:id="574245683">
              <w:marLeft w:val="0"/>
              <w:marRight w:val="0"/>
              <w:marTop w:val="0"/>
              <w:marBottom w:val="0"/>
              <w:divBdr>
                <w:top w:val="none" w:sz="0" w:space="0" w:color="auto"/>
                <w:left w:val="none" w:sz="0" w:space="0" w:color="auto"/>
                <w:bottom w:val="none" w:sz="0" w:space="0" w:color="auto"/>
                <w:right w:val="none" w:sz="0" w:space="0" w:color="auto"/>
              </w:divBdr>
              <w:divsChild>
                <w:div w:id="1976134354">
                  <w:marLeft w:val="0"/>
                  <w:marRight w:val="0"/>
                  <w:marTop w:val="0"/>
                  <w:marBottom w:val="0"/>
                  <w:divBdr>
                    <w:top w:val="none" w:sz="0" w:space="0" w:color="auto"/>
                    <w:left w:val="none" w:sz="0" w:space="0" w:color="auto"/>
                    <w:bottom w:val="none" w:sz="0" w:space="0" w:color="auto"/>
                    <w:right w:val="none" w:sz="0" w:space="0" w:color="auto"/>
                  </w:divBdr>
                  <w:divsChild>
                    <w:div w:id="18353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74562">
      <w:bodyDiv w:val="1"/>
      <w:marLeft w:val="0"/>
      <w:marRight w:val="0"/>
      <w:marTop w:val="0"/>
      <w:marBottom w:val="0"/>
      <w:divBdr>
        <w:top w:val="none" w:sz="0" w:space="0" w:color="auto"/>
        <w:left w:val="none" w:sz="0" w:space="0" w:color="auto"/>
        <w:bottom w:val="none" w:sz="0" w:space="0" w:color="auto"/>
        <w:right w:val="none" w:sz="0" w:space="0" w:color="auto"/>
      </w:divBdr>
    </w:div>
    <w:div w:id="1520117977">
      <w:bodyDiv w:val="1"/>
      <w:marLeft w:val="0"/>
      <w:marRight w:val="0"/>
      <w:marTop w:val="0"/>
      <w:marBottom w:val="0"/>
      <w:divBdr>
        <w:top w:val="none" w:sz="0" w:space="0" w:color="auto"/>
        <w:left w:val="none" w:sz="0" w:space="0" w:color="auto"/>
        <w:bottom w:val="none" w:sz="0" w:space="0" w:color="auto"/>
        <w:right w:val="none" w:sz="0" w:space="0" w:color="auto"/>
      </w:divBdr>
      <w:divsChild>
        <w:div w:id="2118714934">
          <w:marLeft w:val="0"/>
          <w:marRight w:val="0"/>
          <w:marTop w:val="0"/>
          <w:marBottom w:val="0"/>
          <w:divBdr>
            <w:top w:val="none" w:sz="0" w:space="0" w:color="auto"/>
            <w:left w:val="none" w:sz="0" w:space="0" w:color="auto"/>
            <w:bottom w:val="none" w:sz="0" w:space="0" w:color="auto"/>
            <w:right w:val="none" w:sz="0" w:space="0" w:color="auto"/>
          </w:divBdr>
          <w:divsChild>
            <w:div w:id="1011376278">
              <w:marLeft w:val="0"/>
              <w:marRight w:val="0"/>
              <w:marTop w:val="0"/>
              <w:marBottom w:val="0"/>
              <w:divBdr>
                <w:top w:val="none" w:sz="0" w:space="0" w:color="auto"/>
                <w:left w:val="none" w:sz="0" w:space="0" w:color="auto"/>
                <w:bottom w:val="none" w:sz="0" w:space="0" w:color="auto"/>
                <w:right w:val="none" w:sz="0" w:space="0" w:color="auto"/>
              </w:divBdr>
              <w:divsChild>
                <w:div w:id="712535946">
                  <w:marLeft w:val="0"/>
                  <w:marRight w:val="0"/>
                  <w:marTop w:val="0"/>
                  <w:marBottom w:val="0"/>
                  <w:divBdr>
                    <w:top w:val="none" w:sz="0" w:space="0" w:color="auto"/>
                    <w:left w:val="none" w:sz="0" w:space="0" w:color="auto"/>
                    <w:bottom w:val="none" w:sz="0" w:space="0" w:color="auto"/>
                    <w:right w:val="none" w:sz="0" w:space="0" w:color="auto"/>
                  </w:divBdr>
                  <w:divsChild>
                    <w:div w:id="19552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81804">
      <w:bodyDiv w:val="1"/>
      <w:marLeft w:val="0"/>
      <w:marRight w:val="0"/>
      <w:marTop w:val="0"/>
      <w:marBottom w:val="0"/>
      <w:divBdr>
        <w:top w:val="none" w:sz="0" w:space="0" w:color="auto"/>
        <w:left w:val="none" w:sz="0" w:space="0" w:color="auto"/>
        <w:bottom w:val="none" w:sz="0" w:space="0" w:color="auto"/>
        <w:right w:val="none" w:sz="0" w:space="0" w:color="auto"/>
      </w:divBdr>
    </w:div>
    <w:div w:id="2052146355">
      <w:bodyDiv w:val="1"/>
      <w:marLeft w:val="0"/>
      <w:marRight w:val="0"/>
      <w:marTop w:val="0"/>
      <w:marBottom w:val="0"/>
      <w:divBdr>
        <w:top w:val="none" w:sz="0" w:space="0" w:color="auto"/>
        <w:left w:val="none" w:sz="0" w:space="0" w:color="auto"/>
        <w:bottom w:val="none" w:sz="0" w:space="0" w:color="auto"/>
        <w:right w:val="none" w:sz="0" w:space="0" w:color="auto"/>
      </w:divBdr>
    </w:div>
    <w:div w:id="2063943480">
      <w:bodyDiv w:val="1"/>
      <w:marLeft w:val="0"/>
      <w:marRight w:val="0"/>
      <w:marTop w:val="0"/>
      <w:marBottom w:val="0"/>
      <w:divBdr>
        <w:top w:val="none" w:sz="0" w:space="0" w:color="auto"/>
        <w:left w:val="none" w:sz="0" w:space="0" w:color="auto"/>
        <w:bottom w:val="none" w:sz="0" w:space="0" w:color="auto"/>
        <w:right w:val="none" w:sz="0" w:space="0" w:color="auto"/>
      </w:divBdr>
    </w:div>
    <w:div w:id="208505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2025-11-21T13:44:00Z</dcterms:created>
  <dcterms:modified xsi:type="dcterms:W3CDTF">2025-11-21T13:44:00Z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