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76A0D3" w14:textId="77777777" w:rsidR="009F211E" w:rsidRPr="00A2732B" w:rsidRDefault="009F211E">
      <w:pPr>
        <w:rPr>
          <w:rFonts w:ascii="Arial" w:hAnsi="Arial" w:cs="Arial"/>
          <w:lang w:val="en-GB"/>
        </w:rPr>
      </w:pPr>
    </w:p>
    <w:p w14:paraId="793B031C" w14:textId="1FD1724A" w:rsidR="00FD54BF" w:rsidRPr="00AB002E" w:rsidRDefault="009F211E" w:rsidP="00AB002E">
      <w:pPr>
        <w:rPr>
          <w:rFonts w:ascii="Arial" w:hAnsi="Arial" w:cs="Arial"/>
          <w:b/>
          <w:bCs/>
          <w:lang w:val="en-GB"/>
        </w:rPr>
      </w:pPr>
      <w:r w:rsidRPr="00A2732B">
        <w:rPr>
          <w:rFonts w:ascii="Arial" w:hAnsi="Arial" w:cs="Arial"/>
          <w:b/>
          <w:bCs/>
          <w:lang w:val="en-GB"/>
        </w:rPr>
        <w:t xml:space="preserve">PI </w:t>
      </w:r>
      <w:r w:rsidR="00FD54BF" w:rsidRPr="00A2732B">
        <w:rPr>
          <w:rFonts w:ascii="Arial" w:hAnsi="Arial" w:cs="Arial"/>
          <w:b/>
          <w:bCs/>
          <w:lang w:val="en-GB"/>
        </w:rPr>
        <w:t>N</w:t>
      </w:r>
      <w:r w:rsidRPr="00A2732B">
        <w:rPr>
          <w:rFonts w:ascii="Arial" w:hAnsi="Arial" w:cs="Arial"/>
          <w:b/>
          <w:bCs/>
          <w:lang w:val="en-GB"/>
        </w:rPr>
        <w:t>AME</w:t>
      </w:r>
      <w:r w:rsidR="00FD54BF" w:rsidRPr="00A2732B">
        <w:rPr>
          <w:rFonts w:ascii="Arial" w:hAnsi="Arial" w:cs="Arial"/>
          <w:b/>
          <w:bCs/>
          <w:lang w:val="en-GB"/>
        </w:rPr>
        <w:t xml:space="preserve"> </w:t>
      </w:r>
    </w:p>
    <w:p w14:paraId="4497EA79" w14:textId="1B5C3E58" w:rsidR="00FD54BF" w:rsidRPr="00613F81" w:rsidRDefault="0082561C" w:rsidP="00FD54BF">
      <w:pPr>
        <w:pBdr>
          <w:top w:val="single" w:sz="4" w:space="1" w:color="auto"/>
          <w:left w:val="single" w:sz="4" w:space="4" w:color="auto"/>
          <w:bottom w:val="single" w:sz="4" w:space="1" w:color="auto"/>
          <w:right w:val="single" w:sz="4" w:space="4" w:color="auto"/>
        </w:pBdr>
        <w:rPr>
          <w:rFonts w:ascii="Arial" w:hAnsi="Arial" w:cs="Arial"/>
          <w:lang w:val="en-GB"/>
        </w:rPr>
      </w:pPr>
      <w:hyperlink r:id="rId4" w:anchor="!/professor/4d4152494154455245534156495449454c4c4f56544c4d545236374135304738313349/riferimenti" w:history="1">
        <w:r w:rsidR="005B38F4" w:rsidRPr="0082561C">
          <w:rPr>
            <w:rStyle w:val="Collegamentoipertestuale"/>
            <w:rFonts w:ascii="Arial" w:hAnsi="Arial" w:cs="Arial"/>
            <w:lang w:val="en-GB"/>
          </w:rPr>
          <w:t>Mariateresa Vitiello</w:t>
        </w:r>
      </w:hyperlink>
      <w:r>
        <w:rPr>
          <w:rFonts w:ascii="Arial" w:hAnsi="Arial" w:cs="Arial"/>
          <w:lang w:val="en-GB"/>
        </w:rPr>
        <w:t>, Associate Professor</w:t>
      </w:r>
      <w:r w:rsidR="003F45CD">
        <w:rPr>
          <w:rFonts w:ascii="Arial" w:hAnsi="Arial" w:cs="Arial"/>
          <w:lang w:val="en-GB"/>
        </w:rPr>
        <w:t xml:space="preserve"> </w:t>
      </w:r>
    </w:p>
    <w:p w14:paraId="2FA46921" w14:textId="77777777" w:rsidR="00FD54BF" w:rsidRPr="00613F81" w:rsidRDefault="00FD54BF">
      <w:pPr>
        <w:rPr>
          <w:rFonts w:ascii="Arial" w:hAnsi="Arial" w:cs="Arial"/>
          <w:lang w:val="en-GB"/>
        </w:rPr>
      </w:pPr>
    </w:p>
    <w:p w14:paraId="30797954" w14:textId="0F5D4880" w:rsidR="00FD54BF" w:rsidRPr="00A2732B" w:rsidRDefault="009F211E">
      <w:pPr>
        <w:rPr>
          <w:rFonts w:ascii="Arial" w:hAnsi="Arial" w:cs="Arial"/>
          <w:lang w:val="en-GB"/>
        </w:rPr>
      </w:pPr>
      <w:r w:rsidRPr="00A2732B">
        <w:rPr>
          <w:rFonts w:ascii="Arial" w:hAnsi="Arial" w:cs="Arial"/>
          <w:b/>
          <w:bCs/>
          <w:lang w:val="en-GB"/>
        </w:rPr>
        <w:t>GROUP</w:t>
      </w:r>
    </w:p>
    <w:p w14:paraId="68B39B1C" w14:textId="537851FD" w:rsidR="002D20CE" w:rsidRDefault="0082561C" w:rsidP="00055E43">
      <w:pPr>
        <w:pBdr>
          <w:top w:val="single" w:sz="4" w:space="1" w:color="auto"/>
          <w:left w:val="single" w:sz="4" w:space="4" w:color="auto"/>
          <w:bottom w:val="single" w:sz="4" w:space="1" w:color="auto"/>
          <w:right w:val="single" w:sz="4" w:space="4" w:color="auto"/>
        </w:pBdr>
        <w:rPr>
          <w:rFonts w:ascii="Arial" w:hAnsi="Arial" w:cs="Arial"/>
          <w:lang w:val="en-GB"/>
        </w:rPr>
      </w:pPr>
      <w:hyperlink r:id="rId5" w:anchor="!/professor/4348494152415041474c4955434150474c43485238344235334638333943/riferimenti" w:history="1">
        <w:r w:rsidR="002D20CE" w:rsidRPr="0082561C">
          <w:rPr>
            <w:rStyle w:val="Collegamentoipertestuale"/>
            <w:rFonts w:ascii="Arial" w:hAnsi="Arial" w:cs="Arial"/>
            <w:lang w:val="en-GB"/>
          </w:rPr>
          <w:t>Chiara Pagliuca</w:t>
        </w:r>
      </w:hyperlink>
      <w:r>
        <w:rPr>
          <w:rFonts w:ascii="Arial" w:hAnsi="Arial" w:cs="Arial"/>
          <w:lang w:val="en-GB"/>
        </w:rPr>
        <w:t>,</w:t>
      </w:r>
      <w:r w:rsidR="002D20CE" w:rsidRPr="000C71BC">
        <w:rPr>
          <w:rFonts w:ascii="Arial" w:hAnsi="Arial" w:cs="Arial"/>
          <w:lang w:val="en-GB"/>
        </w:rPr>
        <w:t xml:space="preserve"> </w:t>
      </w:r>
      <w:r>
        <w:rPr>
          <w:rFonts w:ascii="Arial" w:hAnsi="Arial" w:cs="Arial"/>
          <w:lang w:val="en-GB"/>
        </w:rPr>
        <w:t>Associate Professor</w:t>
      </w:r>
    </w:p>
    <w:p w14:paraId="47BC4235" w14:textId="411024DA" w:rsidR="00E81A40" w:rsidRDefault="0082561C" w:rsidP="00055E43">
      <w:pPr>
        <w:pBdr>
          <w:top w:val="single" w:sz="4" w:space="1" w:color="auto"/>
          <w:left w:val="single" w:sz="4" w:space="4" w:color="auto"/>
          <w:bottom w:val="single" w:sz="4" w:space="1" w:color="auto"/>
          <w:right w:val="single" w:sz="4" w:space="4" w:color="auto"/>
        </w:pBdr>
        <w:rPr>
          <w:rFonts w:ascii="Arial" w:hAnsi="Arial" w:cs="Arial"/>
          <w:lang w:val="en-GB"/>
        </w:rPr>
      </w:pPr>
      <w:hyperlink r:id="rId6" w:anchor="!/professor/454c454e41534341474c494f4e455343474c4e4539315434334638333944/riferimenti" w:history="1">
        <w:r w:rsidR="00E81A40" w:rsidRPr="0082561C">
          <w:rPr>
            <w:rStyle w:val="Collegamentoipertestuale"/>
            <w:rFonts w:ascii="Arial" w:hAnsi="Arial" w:cs="Arial"/>
            <w:lang w:val="en-GB"/>
          </w:rPr>
          <w:t>Elena Scaglione</w:t>
        </w:r>
      </w:hyperlink>
      <w:r>
        <w:rPr>
          <w:rFonts w:ascii="Arial" w:hAnsi="Arial" w:cs="Arial"/>
          <w:lang w:val="en-GB"/>
        </w:rPr>
        <w:t>,</w:t>
      </w:r>
      <w:r w:rsidR="00E81A40" w:rsidRPr="00403192">
        <w:rPr>
          <w:rFonts w:ascii="Arial" w:hAnsi="Arial" w:cs="Arial"/>
          <w:lang w:val="en-GB"/>
        </w:rPr>
        <w:t xml:space="preserve"> </w:t>
      </w:r>
      <w:r>
        <w:rPr>
          <w:rFonts w:ascii="Arial" w:hAnsi="Arial" w:cs="Arial"/>
          <w:lang w:val="en-GB"/>
        </w:rPr>
        <w:t>RTD</w:t>
      </w:r>
      <w:r w:rsidR="00E81A40" w:rsidRPr="00403192">
        <w:rPr>
          <w:rFonts w:ascii="Arial" w:hAnsi="Arial" w:cs="Arial"/>
          <w:lang w:val="en-GB"/>
        </w:rPr>
        <w:t xml:space="preserve"> </w:t>
      </w:r>
    </w:p>
    <w:p w14:paraId="08C26A5F" w14:textId="0D78E513" w:rsidR="008E541B" w:rsidRPr="002D20CE" w:rsidRDefault="008E541B" w:rsidP="00055E43">
      <w:pPr>
        <w:pBdr>
          <w:top w:val="single" w:sz="4" w:space="1" w:color="auto"/>
          <w:left w:val="single" w:sz="4" w:space="4" w:color="auto"/>
          <w:bottom w:val="single" w:sz="4" w:space="1" w:color="auto"/>
          <w:right w:val="single" w:sz="4" w:space="4" w:color="auto"/>
        </w:pBdr>
        <w:rPr>
          <w:rFonts w:ascii="Arial" w:hAnsi="Arial" w:cs="Arial"/>
          <w:lang w:val="en-GB"/>
        </w:rPr>
      </w:pPr>
      <w:r w:rsidRPr="00BE7624">
        <w:rPr>
          <w:rFonts w:ascii="Arial" w:hAnsi="Arial" w:cs="Arial"/>
          <w:lang w:val="en-GB"/>
        </w:rPr>
        <w:t>Martina di Rosario</w:t>
      </w:r>
      <w:r w:rsidR="0082561C">
        <w:rPr>
          <w:rFonts w:ascii="Arial" w:hAnsi="Arial" w:cs="Arial"/>
          <w:lang w:val="en-GB"/>
        </w:rPr>
        <w:t>,</w:t>
      </w:r>
      <w:r w:rsidRPr="00BE7624">
        <w:rPr>
          <w:rFonts w:ascii="Arial" w:hAnsi="Arial" w:cs="Arial"/>
          <w:lang w:val="en-GB"/>
        </w:rPr>
        <w:t xml:space="preserve"> PhD student </w:t>
      </w:r>
    </w:p>
    <w:p w14:paraId="2417F220" w14:textId="77777777" w:rsidR="00053C76" w:rsidRPr="003F45CD" w:rsidRDefault="00053C76" w:rsidP="00053C76">
      <w:pPr>
        <w:rPr>
          <w:rFonts w:ascii="Arial" w:hAnsi="Arial" w:cs="Arial"/>
          <w:lang w:val="en-US"/>
        </w:rPr>
      </w:pPr>
    </w:p>
    <w:p w14:paraId="59BDA3FB" w14:textId="089AC41F" w:rsidR="00053C76" w:rsidRPr="00A2732B" w:rsidRDefault="00053C76" w:rsidP="00053C76">
      <w:pPr>
        <w:rPr>
          <w:rFonts w:ascii="Arial" w:hAnsi="Arial" w:cs="Arial"/>
          <w:b/>
          <w:bCs/>
          <w:lang w:val="en-GB"/>
        </w:rPr>
      </w:pPr>
      <w:r w:rsidRPr="00A2732B">
        <w:rPr>
          <w:rFonts w:ascii="Arial" w:hAnsi="Arial" w:cs="Arial"/>
          <w:b/>
          <w:bCs/>
          <w:lang w:val="en-GB"/>
        </w:rPr>
        <w:t>RESEARCH FIELD</w:t>
      </w:r>
    </w:p>
    <w:p w14:paraId="54D05023" w14:textId="2B280E2D" w:rsidR="00055E43" w:rsidRPr="00055E43" w:rsidRDefault="002D20CE" w:rsidP="00055E43">
      <w:pPr>
        <w:pBdr>
          <w:top w:val="single" w:sz="4" w:space="1" w:color="auto"/>
          <w:left w:val="single" w:sz="4" w:space="4" w:color="auto"/>
          <w:bottom w:val="single" w:sz="4" w:space="1" w:color="auto"/>
          <w:right w:val="single" w:sz="4" w:space="4" w:color="auto"/>
        </w:pBdr>
        <w:rPr>
          <w:rFonts w:ascii="Arial" w:hAnsi="Arial" w:cs="Arial"/>
          <w:lang w:val="en-GB"/>
        </w:rPr>
      </w:pPr>
      <w:r w:rsidRPr="002D20CE">
        <w:rPr>
          <w:rFonts w:ascii="Arial" w:hAnsi="Arial" w:cs="Arial"/>
          <w:lang w:val="en-GB"/>
        </w:rPr>
        <w:t>Innovative antimicrobial strategies against challenging infections.</w:t>
      </w:r>
    </w:p>
    <w:p w14:paraId="0A366C3B" w14:textId="77777777" w:rsidR="00F877D5" w:rsidRPr="00A2732B" w:rsidRDefault="00F877D5" w:rsidP="00F877D5">
      <w:pPr>
        <w:rPr>
          <w:rFonts w:ascii="Arial" w:hAnsi="Arial" w:cs="Arial"/>
          <w:lang w:val="en-GB"/>
        </w:rPr>
      </w:pPr>
    </w:p>
    <w:p w14:paraId="6971F0AA" w14:textId="23629F7B" w:rsidR="00F877D5" w:rsidRPr="00A2732B" w:rsidRDefault="00F877D5" w:rsidP="00055E43">
      <w:pPr>
        <w:rPr>
          <w:rFonts w:ascii="Arial" w:hAnsi="Arial" w:cs="Arial"/>
          <w:lang w:val="en-GB"/>
        </w:rPr>
      </w:pPr>
      <w:r w:rsidRPr="00A2732B">
        <w:rPr>
          <w:rFonts w:ascii="Arial" w:hAnsi="Arial" w:cs="Arial"/>
          <w:b/>
          <w:bCs/>
          <w:lang w:val="en-GB"/>
        </w:rPr>
        <w:t>KEYWORDS</w:t>
      </w:r>
      <w:r w:rsidRPr="00A2732B">
        <w:rPr>
          <w:rFonts w:ascii="Arial" w:hAnsi="Arial" w:cs="Arial"/>
          <w:lang w:val="en-GB"/>
        </w:rPr>
        <w:t xml:space="preserve"> </w:t>
      </w:r>
    </w:p>
    <w:p w14:paraId="532A94C1" w14:textId="62F1A807" w:rsidR="00F877D5" w:rsidRPr="001A5F57" w:rsidRDefault="00524115" w:rsidP="00F877D5">
      <w:pPr>
        <w:pBdr>
          <w:top w:val="single" w:sz="4" w:space="1" w:color="auto"/>
          <w:left w:val="single" w:sz="4" w:space="4" w:color="auto"/>
          <w:bottom w:val="single" w:sz="4" w:space="1" w:color="auto"/>
          <w:right w:val="single" w:sz="4" w:space="4" w:color="auto"/>
        </w:pBdr>
        <w:rPr>
          <w:rFonts w:ascii="Arial" w:hAnsi="Arial" w:cs="Arial"/>
          <w:lang w:val="en-GB"/>
        </w:rPr>
      </w:pPr>
      <w:r w:rsidRPr="001A5F57">
        <w:rPr>
          <w:rFonts w:ascii="Arial" w:hAnsi="Arial" w:cs="Arial"/>
          <w:lang w:val="en-GB"/>
        </w:rPr>
        <w:t>Multidrug resistance,</w:t>
      </w:r>
      <w:r w:rsidR="00A2732B" w:rsidRPr="001A5F57">
        <w:rPr>
          <w:rFonts w:ascii="Arial" w:hAnsi="Arial" w:cs="Arial"/>
          <w:lang w:val="en-GB"/>
        </w:rPr>
        <w:t xml:space="preserve"> </w:t>
      </w:r>
      <w:r w:rsidR="002D20CE">
        <w:rPr>
          <w:rFonts w:ascii="Arial" w:hAnsi="Arial" w:cs="Arial"/>
          <w:lang w:val="en-GB"/>
        </w:rPr>
        <w:t xml:space="preserve">Natural polyphenolic extracts, </w:t>
      </w:r>
      <w:r w:rsidR="00A2732B" w:rsidRPr="001A5F57">
        <w:rPr>
          <w:rFonts w:ascii="Arial" w:hAnsi="Arial" w:cs="Arial"/>
          <w:lang w:val="en-GB"/>
        </w:rPr>
        <w:t>Postbiotic</w:t>
      </w:r>
      <w:r w:rsidR="002D20CE">
        <w:rPr>
          <w:rFonts w:ascii="Arial" w:hAnsi="Arial" w:cs="Arial"/>
          <w:lang w:val="en-GB"/>
        </w:rPr>
        <w:t xml:space="preserve">, Drug </w:t>
      </w:r>
      <w:r w:rsidR="002D20CE" w:rsidRPr="002D20CE">
        <w:rPr>
          <w:rFonts w:ascii="Arial" w:hAnsi="Arial" w:cs="Arial"/>
          <w:lang w:val="en-GB"/>
        </w:rPr>
        <w:t>Repurposing</w:t>
      </w:r>
    </w:p>
    <w:p w14:paraId="68F83D14" w14:textId="77777777" w:rsidR="00FD54BF" w:rsidRPr="009778FA" w:rsidRDefault="00FD54BF">
      <w:pPr>
        <w:rPr>
          <w:rFonts w:ascii="Arial" w:hAnsi="Arial" w:cs="Arial"/>
          <w:sz w:val="11"/>
          <w:szCs w:val="11"/>
          <w:lang w:val="en-GB"/>
        </w:rPr>
      </w:pPr>
    </w:p>
    <w:p w14:paraId="3BBC079D" w14:textId="198CF4D2" w:rsidR="00FD54BF" w:rsidRPr="00A2732B" w:rsidRDefault="00FD54BF">
      <w:pPr>
        <w:rPr>
          <w:rFonts w:ascii="Arial" w:hAnsi="Arial" w:cs="Arial"/>
          <w:lang w:val="en-GB"/>
        </w:rPr>
      </w:pPr>
      <w:r w:rsidRPr="00A2732B">
        <w:rPr>
          <w:rFonts w:ascii="Arial" w:hAnsi="Arial" w:cs="Arial"/>
          <w:b/>
          <w:bCs/>
          <w:lang w:val="en-GB"/>
        </w:rPr>
        <w:t>ABSTRACT</w:t>
      </w:r>
      <w:r w:rsidRPr="00A2732B">
        <w:rPr>
          <w:rFonts w:ascii="Arial" w:hAnsi="Arial" w:cs="Arial"/>
          <w:lang w:val="en-GB"/>
        </w:rPr>
        <w:t xml:space="preserve"> </w:t>
      </w:r>
    </w:p>
    <w:p w14:paraId="2FCAEC33" w14:textId="761EF79E" w:rsidR="002D20CE" w:rsidRPr="00397514" w:rsidRDefault="002D20CE" w:rsidP="002D20CE">
      <w:pPr>
        <w:pBdr>
          <w:top w:val="single" w:sz="4" w:space="1" w:color="auto"/>
          <w:left w:val="single" w:sz="4" w:space="4" w:color="auto"/>
          <w:bottom w:val="single" w:sz="4" w:space="1" w:color="auto"/>
          <w:right w:val="single" w:sz="4" w:space="4" w:color="auto"/>
        </w:pBdr>
        <w:jc w:val="both"/>
        <w:rPr>
          <w:rFonts w:ascii="Arial" w:hAnsi="Arial" w:cs="Arial"/>
          <w:lang w:val="en-GB"/>
        </w:rPr>
      </w:pPr>
      <w:r w:rsidRPr="002D20CE">
        <w:rPr>
          <w:rFonts w:ascii="Arial" w:hAnsi="Arial" w:cs="Arial"/>
          <w:lang w:val="en-GB"/>
        </w:rPr>
        <w:t xml:space="preserve">The antimicrobial resistance (AMR) is one of the greatest public health threats of the 21st century, with profound implications for morbidity and mortality, healthcare system sustainability, and the global economy. The excessive and inappropriate use of antimicrobials in human medicine, veterinary practice, and agriculture has accelerated the selection of multidrug-resistant pathogens like methicillin-resistant Staphylococcus aureus (MRSA) and extended-spectrum β-lactamase (ESBL), limiting treatment options and increasing infection-related costs. Projections for 2050 are alarming: AMR may cause 1.91 million direct and 8.22 million associated deaths globally. One of the greatest global public health challenges is undoubtedly the discovery of new antimicrobial agents that are both effective and capable of circumventing microbial resistance mechanisms. The growing threat of AMR demands innovative therapeutic strategies beyond conventional antibiotics. Strategies such as novel antimicrobial molecules development from natural by-products or from microbial metabolism like postbiotic compounds and antimicrobial peptides (AMPs) have gained increasing attention as promising alternative </w:t>
      </w:r>
      <w:r w:rsidRPr="00397514">
        <w:rPr>
          <w:rFonts w:ascii="Arial" w:hAnsi="Arial" w:cs="Arial"/>
          <w:lang w:val="en-GB"/>
        </w:rPr>
        <w:t>approaches. In detail</w:t>
      </w:r>
      <w:r w:rsidR="009778FA" w:rsidRPr="00397514">
        <w:rPr>
          <w:rFonts w:ascii="Arial" w:hAnsi="Arial" w:cs="Arial"/>
          <w:lang w:val="en-GB"/>
        </w:rPr>
        <w:t>, the project aims</w:t>
      </w:r>
      <w:r w:rsidRPr="00397514">
        <w:rPr>
          <w:rFonts w:ascii="Arial" w:hAnsi="Arial" w:cs="Arial"/>
          <w:lang w:val="en-GB"/>
        </w:rPr>
        <w:t xml:space="preserve"> to:</w:t>
      </w:r>
    </w:p>
    <w:p w14:paraId="16D436EC" w14:textId="77777777" w:rsidR="002D20CE" w:rsidRPr="002D20CE" w:rsidRDefault="002D20CE" w:rsidP="002D20CE">
      <w:pPr>
        <w:pBdr>
          <w:top w:val="single" w:sz="4" w:space="1" w:color="auto"/>
          <w:left w:val="single" w:sz="4" w:space="4" w:color="auto"/>
          <w:bottom w:val="single" w:sz="4" w:space="1" w:color="auto"/>
          <w:right w:val="single" w:sz="4" w:space="4" w:color="auto"/>
        </w:pBdr>
        <w:jc w:val="both"/>
        <w:rPr>
          <w:rFonts w:ascii="Arial" w:hAnsi="Arial" w:cs="Arial"/>
          <w:lang w:val="en-GB"/>
        </w:rPr>
      </w:pPr>
      <w:r w:rsidRPr="00397514">
        <w:rPr>
          <w:rFonts w:ascii="Arial" w:hAnsi="Arial" w:cs="Arial"/>
          <w:lang w:val="en-GB"/>
        </w:rPr>
        <w:t>1. Chemical and antimicrobial characterization of the natural polyphenolic extracts aga</w:t>
      </w:r>
      <w:r w:rsidRPr="002D20CE">
        <w:rPr>
          <w:rFonts w:ascii="Arial" w:hAnsi="Arial" w:cs="Arial"/>
          <w:lang w:val="en-GB"/>
        </w:rPr>
        <w:t>inst Multidrug resistant (MDR) pathogens.</w:t>
      </w:r>
    </w:p>
    <w:p w14:paraId="664BBFC4" w14:textId="77777777" w:rsidR="002D20CE" w:rsidRPr="002D20CE" w:rsidRDefault="002D20CE" w:rsidP="002D20CE">
      <w:pPr>
        <w:pBdr>
          <w:top w:val="single" w:sz="4" w:space="1" w:color="auto"/>
          <w:left w:val="single" w:sz="4" w:space="4" w:color="auto"/>
          <w:bottom w:val="single" w:sz="4" w:space="1" w:color="auto"/>
          <w:right w:val="single" w:sz="4" w:space="4" w:color="auto"/>
        </w:pBdr>
        <w:jc w:val="both"/>
        <w:rPr>
          <w:rFonts w:ascii="Arial" w:hAnsi="Arial" w:cs="Arial"/>
          <w:lang w:val="en-GB"/>
        </w:rPr>
      </w:pPr>
      <w:r w:rsidRPr="002D20CE">
        <w:rPr>
          <w:rFonts w:ascii="Arial" w:hAnsi="Arial" w:cs="Arial"/>
          <w:lang w:val="en-GB"/>
        </w:rPr>
        <w:t xml:space="preserve">2. Functional effects of postbiotics derived from gut microbiota on growth and virulence of selected susceptible and MDR </w:t>
      </w:r>
      <w:r w:rsidRPr="002D20CE">
        <w:rPr>
          <w:rFonts w:ascii="Arial" w:hAnsi="Arial" w:cs="Arial"/>
          <w:i/>
          <w:iCs/>
          <w:lang w:val="en-GB"/>
        </w:rPr>
        <w:t>Helicobacter pylori</w:t>
      </w:r>
      <w:r w:rsidRPr="002D20CE">
        <w:rPr>
          <w:rFonts w:ascii="Arial" w:hAnsi="Arial" w:cs="Arial"/>
          <w:lang w:val="en-GB"/>
        </w:rPr>
        <w:t xml:space="preserve"> strains.</w:t>
      </w:r>
    </w:p>
    <w:p w14:paraId="0308BFB6" w14:textId="77777777" w:rsidR="002D20CE" w:rsidRPr="002D20CE" w:rsidRDefault="002D20CE" w:rsidP="002D20CE">
      <w:pPr>
        <w:pBdr>
          <w:top w:val="single" w:sz="4" w:space="1" w:color="auto"/>
          <w:left w:val="single" w:sz="4" w:space="4" w:color="auto"/>
          <w:bottom w:val="single" w:sz="4" w:space="1" w:color="auto"/>
          <w:right w:val="single" w:sz="4" w:space="4" w:color="auto"/>
        </w:pBdr>
        <w:jc w:val="both"/>
        <w:rPr>
          <w:rFonts w:ascii="Arial" w:hAnsi="Arial" w:cs="Arial"/>
          <w:lang w:val="en-GB"/>
        </w:rPr>
      </w:pPr>
      <w:r w:rsidRPr="002D20CE">
        <w:rPr>
          <w:rFonts w:ascii="Arial" w:hAnsi="Arial" w:cs="Arial"/>
          <w:lang w:val="en-GB"/>
        </w:rPr>
        <w:t xml:space="preserve">3. Repurposing of drugs for antibacterial activities </w:t>
      </w:r>
      <w:r w:rsidRPr="002D20CE">
        <w:rPr>
          <w:rFonts w:ascii="Arial" w:hAnsi="Arial" w:cs="Arial"/>
          <w:lang w:val="en-US"/>
        </w:rPr>
        <w:t xml:space="preserve">as alternative strategies to overcome </w:t>
      </w:r>
      <w:r w:rsidRPr="002D20CE">
        <w:rPr>
          <w:rFonts w:ascii="Arial" w:hAnsi="Arial" w:cs="Arial"/>
          <w:lang w:val="en-GB"/>
        </w:rPr>
        <w:t>MDR infections.</w:t>
      </w:r>
    </w:p>
    <w:p w14:paraId="7ED61725" w14:textId="1A4C8769" w:rsidR="00F877D5" w:rsidRPr="00A2732B" w:rsidRDefault="002D20CE" w:rsidP="002D20CE">
      <w:pPr>
        <w:pBdr>
          <w:top w:val="single" w:sz="4" w:space="1" w:color="auto"/>
          <w:left w:val="single" w:sz="4" w:space="4" w:color="auto"/>
          <w:bottom w:val="single" w:sz="4" w:space="1" w:color="auto"/>
          <w:right w:val="single" w:sz="4" w:space="4" w:color="auto"/>
        </w:pBdr>
        <w:jc w:val="both"/>
        <w:rPr>
          <w:rFonts w:ascii="Arial" w:hAnsi="Arial" w:cs="Arial"/>
          <w:lang w:val="en-GB"/>
        </w:rPr>
      </w:pPr>
      <w:r w:rsidRPr="002D20CE">
        <w:rPr>
          <w:rFonts w:ascii="Arial" w:hAnsi="Arial" w:cs="Arial"/>
          <w:lang w:val="en-GB"/>
        </w:rPr>
        <w:t>To date, natural by-products, AMPs (natural and synthetic) demonstrate broad-spectrum activity against multidrug-resistant pathogens while reducing the likelihood of resistance development suggesting as a promising approach to tackle AMR.</w:t>
      </w:r>
    </w:p>
    <w:p w14:paraId="65D046DC" w14:textId="77777777" w:rsidR="00FD54BF" w:rsidRPr="00A2732B" w:rsidRDefault="00FD54BF">
      <w:pPr>
        <w:rPr>
          <w:rFonts w:ascii="Arial" w:hAnsi="Arial" w:cs="Arial"/>
          <w:lang w:val="en-GB"/>
        </w:rPr>
      </w:pPr>
    </w:p>
    <w:p w14:paraId="2F42934F" w14:textId="57C8E904" w:rsidR="00FD54BF" w:rsidRPr="00A2732B" w:rsidRDefault="009F211E">
      <w:pPr>
        <w:rPr>
          <w:rFonts w:ascii="Arial" w:hAnsi="Arial" w:cs="Arial"/>
          <w:lang w:val="en-GB"/>
        </w:rPr>
      </w:pPr>
      <w:r w:rsidRPr="00A2732B">
        <w:rPr>
          <w:rFonts w:ascii="Arial" w:hAnsi="Arial" w:cs="Arial"/>
          <w:b/>
          <w:bCs/>
          <w:lang w:val="en-GB"/>
        </w:rPr>
        <w:t>PUBLICATIONS</w:t>
      </w:r>
      <w:r w:rsidR="00FD54BF" w:rsidRPr="00A2732B">
        <w:rPr>
          <w:rFonts w:ascii="Arial" w:hAnsi="Arial" w:cs="Arial"/>
          <w:lang w:val="en-GB"/>
        </w:rPr>
        <w:t xml:space="preserve"> (</w:t>
      </w:r>
      <w:r w:rsidR="0082561C">
        <w:rPr>
          <w:rFonts w:ascii="Arial" w:hAnsi="Arial" w:cs="Arial"/>
          <w:lang w:val="en-GB"/>
        </w:rPr>
        <w:t>only</w:t>
      </w:r>
      <w:r w:rsidR="00FD54BF" w:rsidRPr="00A2732B">
        <w:rPr>
          <w:rFonts w:ascii="Arial" w:hAnsi="Arial" w:cs="Arial"/>
          <w:lang w:val="en-GB"/>
        </w:rPr>
        <w:t xml:space="preserve"> 5</w:t>
      </w:r>
      <w:r w:rsidR="0082561C">
        <w:rPr>
          <w:rFonts w:ascii="Arial" w:hAnsi="Arial" w:cs="Arial"/>
          <w:lang w:val="en-GB"/>
        </w:rPr>
        <w:t xml:space="preserve"> in the</w:t>
      </w:r>
      <w:r w:rsidR="00FD54BF" w:rsidRPr="00A2732B">
        <w:rPr>
          <w:rFonts w:ascii="Arial" w:hAnsi="Arial" w:cs="Arial"/>
          <w:lang w:val="en-GB"/>
        </w:rPr>
        <w:t xml:space="preserve"> </w:t>
      </w:r>
      <w:r w:rsidRPr="00A2732B">
        <w:rPr>
          <w:rFonts w:ascii="Arial" w:hAnsi="Arial" w:cs="Arial"/>
          <w:lang w:val="en-GB"/>
        </w:rPr>
        <w:t>last 5 years</w:t>
      </w:r>
      <w:r w:rsidR="00FD54BF" w:rsidRPr="00A2732B">
        <w:rPr>
          <w:rFonts w:ascii="Arial" w:hAnsi="Arial" w:cs="Arial"/>
          <w:lang w:val="en-GB"/>
        </w:rPr>
        <w:t>)</w:t>
      </w:r>
      <w:r w:rsidR="005E3DA9" w:rsidRPr="00A2732B">
        <w:rPr>
          <w:rFonts w:ascii="Arial" w:hAnsi="Arial" w:cs="Arial"/>
          <w:lang w:val="en-GB"/>
        </w:rPr>
        <w:t xml:space="preserve"> </w:t>
      </w:r>
    </w:p>
    <w:p w14:paraId="48EE36B7" w14:textId="78694201" w:rsidR="002D20CE" w:rsidRDefault="002D20CE" w:rsidP="002D20CE">
      <w:pPr>
        <w:pBdr>
          <w:top w:val="single" w:sz="4" w:space="1" w:color="auto"/>
          <w:left w:val="single" w:sz="4" w:space="4" w:color="auto"/>
          <w:bottom w:val="single" w:sz="4" w:space="1" w:color="auto"/>
          <w:right w:val="single" w:sz="4" w:space="4" w:color="auto"/>
        </w:pBdr>
        <w:jc w:val="both"/>
        <w:rPr>
          <w:rFonts w:ascii="Arial" w:hAnsi="Arial" w:cs="Arial"/>
          <w:lang w:val="en-US"/>
        </w:rPr>
      </w:pPr>
      <w:r>
        <w:rPr>
          <w:rFonts w:ascii="Arial" w:hAnsi="Arial" w:cs="Arial"/>
          <w:lang w:val="en-US"/>
        </w:rPr>
        <w:t xml:space="preserve">1. </w:t>
      </w:r>
      <w:r w:rsidRPr="00D970B1">
        <w:rPr>
          <w:rFonts w:ascii="Arial" w:hAnsi="Arial" w:cs="Arial"/>
          <w:lang w:val="en-US"/>
        </w:rPr>
        <w:t xml:space="preserve">Di Rosario M, </w:t>
      </w:r>
      <w:proofErr w:type="spellStart"/>
      <w:r w:rsidRPr="00D970B1">
        <w:rPr>
          <w:rFonts w:ascii="Arial" w:hAnsi="Arial" w:cs="Arial"/>
          <w:lang w:val="en-US"/>
        </w:rPr>
        <w:t>Continisio</w:t>
      </w:r>
      <w:proofErr w:type="spellEnd"/>
      <w:r w:rsidRPr="00D970B1">
        <w:rPr>
          <w:rFonts w:ascii="Arial" w:hAnsi="Arial" w:cs="Arial"/>
          <w:lang w:val="en-US"/>
        </w:rPr>
        <w:t xml:space="preserve"> L, </w:t>
      </w:r>
      <w:proofErr w:type="spellStart"/>
      <w:r w:rsidRPr="00D970B1">
        <w:rPr>
          <w:rFonts w:ascii="Arial" w:hAnsi="Arial" w:cs="Arial"/>
          <w:lang w:val="en-US"/>
        </w:rPr>
        <w:t>Mantova</w:t>
      </w:r>
      <w:proofErr w:type="spellEnd"/>
      <w:r w:rsidRPr="00D970B1">
        <w:rPr>
          <w:rFonts w:ascii="Arial" w:hAnsi="Arial" w:cs="Arial"/>
          <w:lang w:val="en-US"/>
        </w:rPr>
        <w:t xml:space="preserve"> G, Carraturo F, Scaglione E, Sateriale D, Forgione G, Pagliuca C, Pagliarulo C, Colicchio R, Vitiello M</w:t>
      </w:r>
      <w:r>
        <w:rPr>
          <w:rFonts w:ascii="Arial" w:hAnsi="Arial" w:cs="Arial"/>
          <w:lang w:val="en-US"/>
        </w:rPr>
        <w:t>*</w:t>
      </w:r>
      <w:r w:rsidRPr="00D970B1">
        <w:rPr>
          <w:rFonts w:ascii="Arial" w:hAnsi="Arial" w:cs="Arial"/>
          <w:lang w:val="en-US"/>
        </w:rPr>
        <w:t xml:space="preserve">, Salvatore P. Thyme Essential Oil as a Potential Tool Against Common and Re-Emerging Foodborne Pathogens: Biocidal Effect on Bacterial Membrane Permeability. </w:t>
      </w:r>
      <w:r w:rsidRPr="00D83587">
        <w:rPr>
          <w:rFonts w:ascii="Arial" w:hAnsi="Arial" w:cs="Arial"/>
          <w:lang w:val="en-US"/>
        </w:rPr>
        <w:t xml:space="preserve">Microorganisms. 2024 Dec 27;13(1):37. </w:t>
      </w:r>
      <w:proofErr w:type="spellStart"/>
      <w:r w:rsidRPr="00D83587">
        <w:rPr>
          <w:rFonts w:ascii="Arial" w:hAnsi="Arial" w:cs="Arial"/>
          <w:lang w:val="en-US"/>
        </w:rPr>
        <w:t>doi</w:t>
      </w:r>
      <w:proofErr w:type="spellEnd"/>
      <w:r w:rsidRPr="00D83587">
        <w:rPr>
          <w:rFonts w:ascii="Arial" w:hAnsi="Arial" w:cs="Arial"/>
          <w:lang w:val="en-US"/>
        </w:rPr>
        <w:t>: 10.3390/microorganisms13010037. PMID: 39858805; PMCID: PMC11768042.</w:t>
      </w:r>
    </w:p>
    <w:p w14:paraId="75B5D674" w14:textId="77777777" w:rsidR="002D20CE" w:rsidRPr="00D83587" w:rsidRDefault="002D20CE" w:rsidP="002D20CE">
      <w:pPr>
        <w:pBdr>
          <w:top w:val="single" w:sz="4" w:space="1" w:color="auto"/>
          <w:left w:val="single" w:sz="4" w:space="4" w:color="auto"/>
          <w:bottom w:val="single" w:sz="4" w:space="1" w:color="auto"/>
          <w:right w:val="single" w:sz="4" w:space="4" w:color="auto"/>
        </w:pBdr>
        <w:jc w:val="both"/>
        <w:rPr>
          <w:rFonts w:ascii="Arial" w:hAnsi="Arial" w:cs="Arial"/>
          <w:lang w:val="en-US"/>
        </w:rPr>
      </w:pPr>
    </w:p>
    <w:p w14:paraId="5E1E2DFE" w14:textId="77777777" w:rsidR="009A4DA0" w:rsidRDefault="002D20CE" w:rsidP="002D20CE">
      <w:pPr>
        <w:pBdr>
          <w:top w:val="single" w:sz="4" w:space="1" w:color="auto"/>
          <w:left w:val="single" w:sz="4" w:space="4" w:color="auto"/>
          <w:bottom w:val="single" w:sz="4" w:space="1" w:color="auto"/>
          <w:right w:val="single" w:sz="4" w:space="4" w:color="auto"/>
        </w:pBdr>
        <w:jc w:val="both"/>
        <w:rPr>
          <w:rFonts w:ascii="Arial" w:hAnsi="Arial" w:cs="Arial"/>
          <w:lang w:val="en-US"/>
        </w:rPr>
      </w:pPr>
      <w:r>
        <w:rPr>
          <w:rFonts w:ascii="Arial" w:hAnsi="Arial" w:cs="Arial"/>
          <w:lang w:val="en-US"/>
        </w:rPr>
        <w:t>2</w:t>
      </w:r>
      <w:r w:rsidRPr="00435F71">
        <w:rPr>
          <w:rFonts w:ascii="Arial" w:hAnsi="Arial" w:cs="Arial"/>
          <w:lang w:val="en-US"/>
        </w:rPr>
        <w:t>.</w:t>
      </w:r>
      <w:r>
        <w:rPr>
          <w:rFonts w:ascii="Arial" w:hAnsi="Arial" w:cs="Arial"/>
          <w:lang w:val="en-US"/>
        </w:rPr>
        <w:t xml:space="preserve"> </w:t>
      </w:r>
      <w:r w:rsidRPr="00435F71">
        <w:rPr>
          <w:rFonts w:ascii="Arial" w:hAnsi="Arial" w:cs="Arial"/>
          <w:lang w:val="en-US"/>
        </w:rPr>
        <w:t xml:space="preserve">Scaglione E, Sateriale D, </w:t>
      </w:r>
      <w:proofErr w:type="spellStart"/>
      <w:r w:rsidRPr="00435F71">
        <w:rPr>
          <w:rFonts w:ascii="Arial" w:hAnsi="Arial" w:cs="Arial"/>
          <w:lang w:val="en-US"/>
        </w:rPr>
        <w:t>Mantova</w:t>
      </w:r>
      <w:proofErr w:type="spellEnd"/>
      <w:r w:rsidRPr="00435F71">
        <w:rPr>
          <w:rFonts w:ascii="Arial" w:hAnsi="Arial" w:cs="Arial"/>
          <w:lang w:val="en-US"/>
        </w:rPr>
        <w:t xml:space="preserve"> G, Di Rosario M, </w:t>
      </w:r>
      <w:proofErr w:type="spellStart"/>
      <w:r w:rsidRPr="00435F71">
        <w:rPr>
          <w:rFonts w:ascii="Arial" w:hAnsi="Arial" w:cs="Arial"/>
          <w:lang w:val="en-US"/>
        </w:rPr>
        <w:t>Continisio</w:t>
      </w:r>
      <w:proofErr w:type="spellEnd"/>
      <w:r w:rsidRPr="00435F71">
        <w:rPr>
          <w:rFonts w:ascii="Arial" w:hAnsi="Arial" w:cs="Arial"/>
          <w:lang w:val="en-US"/>
        </w:rPr>
        <w:t xml:space="preserve"> L, Vitiello M, Pagliarulo C, Colicchio R, Pagliuca C, Salvatore P. Antimicrobial efficacy of </w:t>
      </w:r>
      <w:r w:rsidRPr="00435F71">
        <w:rPr>
          <w:rFonts w:ascii="Arial" w:hAnsi="Arial" w:cs="Arial"/>
          <w:i/>
          <w:iCs/>
          <w:lang w:val="en-US"/>
        </w:rPr>
        <w:t xml:space="preserve">Punica granatum </w:t>
      </w:r>
      <w:proofErr w:type="spellStart"/>
      <w:r w:rsidRPr="00435F71">
        <w:rPr>
          <w:rFonts w:ascii="Arial" w:hAnsi="Arial" w:cs="Arial"/>
          <w:i/>
          <w:iCs/>
          <w:lang w:val="en-US"/>
        </w:rPr>
        <w:t>Lythraceae</w:t>
      </w:r>
      <w:proofErr w:type="spellEnd"/>
      <w:r w:rsidRPr="00435F71">
        <w:rPr>
          <w:rFonts w:ascii="Arial" w:hAnsi="Arial" w:cs="Arial"/>
          <w:lang w:val="en-US"/>
        </w:rPr>
        <w:t xml:space="preserve"> peel extract against pathogens belonging to the ESKAPE group. Front </w:t>
      </w:r>
      <w:proofErr w:type="spellStart"/>
      <w:r w:rsidRPr="00435F71">
        <w:rPr>
          <w:rFonts w:ascii="Arial" w:hAnsi="Arial" w:cs="Arial"/>
          <w:lang w:val="en-US"/>
        </w:rPr>
        <w:t>Microbiol</w:t>
      </w:r>
      <w:proofErr w:type="spellEnd"/>
      <w:r w:rsidRPr="00435F71">
        <w:rPr>
          <w:rFonts w:ascii="Arial" w:hAnsi="Arial" w:cs="Arial"/>
          <w:lang w:val="en-US"/>
        </w:rPr>
        <w:t xml:space="preserve">. </w:t>
      </w:r>
      <w:r w:rsidRPr="00435F71">
        <w:rPr>
          <w:rFonts w:ascii="Arial" w:hAnsi="Arial" w:cs="Arial"/>
          <w:lang w:val="en-US"/>
        </w:rPr>
        <w:lastRenderedPageBreak/>
        <w:t xml:space="preserve">2024 Apr </w:t>
      </w:r>
      <w:proofErr w:type="gramStart"/>
      <w:r w:rsidRPr="00435F71">
        <w:rPr>
          <w:rFonts w:ascii="Arial" w:hAnsi="Arial" w:cs="Arial"/>
          <w:lang w:val="en-US"/>
        </w:rPr>
        <w:t>22;15:1383027</w:t>
      </w:r>
      <w:proofErr w:type="gramEnd"/>
      <w:r w:rsidRPr="00435F71">
        <w:rPr>
          <w:rFonts w:ascii="Arial" w:hAnsi="Arial" w:cs="Arial"/>
          <w:lang w:val="en-US"/>
        </w:rPr>
        <w:t xml:space="preserve">. </w:t>
      </w:r>
      <w:proofErr w:type="spellStart"/>
      <w:r w:rsidRPr="00435F71">
        <w:rPr>
          <w:rFonts w:ascii="Arial" w:hAnsi="Arial" w:cs="Arial"/>
          <w:lang w:val="en-US"/>
        </w:rPr>
        <w:t>doi</w:t>
      </w:r>
      <w:proofErr w:type="spellEnd"/>
      <w:r w:rsidRPr="00435F71">
        <w:rPr>
          <w:rFonts w:ascii="Arial" w:hAnsi="Arial" w:cs="Arial"/>
          <w:lang w:val="en-US"/>
        </w:rPr>
        <w:t>: 10.3389/fmicb.2024.1383027. PMID: 38711969; PMCID: PMC11070501.</w:t>
      </w:r>
    </w:p>
    <w:p w14:paraId="4CDD0E32" w14:textId="77777777" w:rsidR="009A4DA0" w:rsidRDefault="009A4DA0" w:rsidP="002D20CE">
      <w:pPr>
        <w:pBdr>
          <w:top w:val="single" w:sz="4" w:space="1" w:color="auto"/>
          <w:left w:val="single" w:sz="4" w:space="4" w:color="auto"/>
          <w:bottom w:val="single" w:sz="4" w:space="1" w:color="auto"/>
          <w:right w:val="single" w:sz="4" w:space="4" w:color="auto"/>
        </w:pBdr>
        <w:jc w:val="both"/>
        <w:rPr>
          <w:rFonts w:ascii="Arial" w:hAnsi="Arial" w:cs="Arial"/>
          <w:lang w:val="en-US"/>
        </w:rPr>
      </w:pPr>
    </w:p>
    <w:p w14:paraId="0518350A" w14:textId="0A8E6F9F" w:rsidR="009A4DA0" w:rsidRDefault="009A4DA0" w:rsidP="002D20CE">
      <w:pPr>
        <w:pBdr>
          <w:top w:val="single" w:sz="4" w:space="1" w:color="auto"/>
          <w:left w:val="single" w:sz="4" w:space="4" w:color="auto"/>
          <w:bottom w:val="single" w:sz="4" w:space="1" w:color="auto"/>
          <w:right w:val="single" w:sz="4" w:space="4" w:color="auto"/>
        </w:pBdr>
        <w:jc w:val="both"/>
        <w:rPr>
          <w:rFonts w:ascii="Arial" w:hAnsi="Arial" w:cs="Arial"/>
          <w:lang w:val="en-US"/>
        </w:rPr>
      </w:pPr>
      <w:r>
        <w:rPr>
          <w:rFonts w:ascii="Arial" w:hAnsi="Arial" w:cs="Arial"/>
          <w:lang w:val="en-US"/>
        </w:rPr>
        <w:t xml:space="preserve">3. </w:t>
      </w:r>
      <w:r w:rsidRPr="009A4DA0">
        <w:rPr>
          <w:rFonts w:ascii="Arial" w:hAnsi="Arial" w:cs="Arial"/>
          <w:lang w:val="en-US"/>
        </w:rPr>
        <w:t xml:space="preserve">Sateriale D, Forgione G, Di Rosario M, Pagliuca C, Colicchio R, Salvatore P, Paolucci M, Pagliarulo C. Vine-Winery Byproducts as Precious Resource of Natural Antimicrobials: In Vitro Antibacterial and Antibiofilm Activity of Grape Pomace Extracts against Foodborne Pathogens. Microorganisms. 2024 Feb 21;12(3):437. </w:t>
      </w:r>
      <w:proofErr w:type="spellStart"/>
      <w:r w:rsidRPr="009A4DA0">
        <w:rPr>
          <w:rFonts w:ascii="Arial" w:hAnsi="Arial" w:cs="Arial"/>
          <w:lang w:val="en-US"/>
        </w:rPr>
        <w:t>doi</w:t>
      </w:r>
      <w:proofErr w:type="spellEnd"/>
      <w:r w:rsidRPr="009A4DA0">
        <w:rPr>
          <w:rFonts w:ascii="Arial" w:hAnsi="Arial" w:cs="Arial"/>
          <w:lang w:val="en-US"/>
        </w:rPr>
        <w:t>: 10.3390/microorganisms12030437.</w:t>
      </w:r>
    </w:p>
    <w:p w14:paraId="4D80D58F" w14:textId="77777777" w:rsidR="002D20CE" w:rsidRPr="00435F71" w:rsidRDefault="002D20CE" w:rsidP="002D20CE">
      <w:pPr>
        <w:pBdr>
          <w:top w:val="single" w:sz="4" w:space="1" w:color="auto"/>
          <w:left w:val="single" w:sz="4" w:space="4" w:color="auto"/>
          <w:bottom w:val="single" w:sz="4" w:space="1" w:color="auto"/>
          <w:right w:val="single" w:sz="4" w:space="4" w:color="auto"/>
        </w:pBdr>
        <w:jc w:val="both"/>
        <w:rPr>
          <w:rFonts w:ascii="Arial" w:hAnsi="Arial" w:cs="Arial"/>
          <w:lang w:val="en-US"/>
        </w:rPr>
      </w:pPr>
    </w:p>
    <w:p w14:paraId="628DAB8F" w14:textId="24613C87" w:rsidR="002D20CE" w:rsidRDefault="009A4DA0" w:rsidP="002D20CE">
      <w:pPr>
        <w:pBdr>
          <w:top w:val="single" w:sz="4" w:space="1" w:color="auto"/>
          <w:left w:val="single" w:sz="4" w:space="4" w:color="auto"/>
          <w:bottom w:val="single" w:sz="4" w:space="1" w:color="auto"/>
          <w:right w:val="single" w:sz="4" w:space="4" w:color="auto"/>
        </w:pBdr>
        <w:jc w:val="both"/>
        <w:rPr>
          <w:rFonts w:ascii="Arial" w:hAnsi="Arial" w:cs="Arial"/>
          <w:lang w:val="en-US"/>
        </w:rPr>
      </w:pPr>
      <w:r>
        <w:rPr>
          <w:rFonts w:ascii="Arial" w:hAnsi="Arial" w:cs="Arial"/>
          <w:lang w:val="en-US"/>
        </w:rPr>
        <w:t>4</w:t>
      </w:r>
      <w:r w:rsidR="002D20CE" w:rsidRPr="00435F71">
        <w:rPr>
          <w:rFonts w:ascii="Arial" w:hAnsi="Arial" w:cs="Arial"/>
          <w:lang w:val="en-US"/>
        </w:rPr>
        <w:t>.</w:t>
      </w:r>
      <w:r w:rsidR="002D20CE">
        <w:rPr>
          <w:rFonts w:ascii="Arial" w:hAnsi="Arial" w:cs="Arial"/>
          <w:lang w:val="en-US"/>
        </w:rPr>
        <w:t xml:space="preserve"> </w:t>
      </w:r>
      <w:r w:rsidR="002D20CE" w:rsidRPr="00435F71">
        <w:rPr>
          <w:rFonts w:ascii="Arial" w:hAnsi="Arial" w:cs="Arial"/>
          <w:lang w:val="en-US"/>
        </w:rPr>
        <w:t xml:space="preserve">Cirella R, Pagliuca C, </w:t>
      </w:r>
      <w:proofErr w:type="spellStart"/>
      <w:r w:rsidR="002D20CE" w:rsidRPr="00435F71">
        <w:rPr>
          <w:rFonts w:ascii="Arial" w:hAnsi="Arial" w:cs="Arial"/>
          <w:lang w:val="en-US"/>
        </w:rPr>
        <w:t>Pither</w:t>
      </w:r>
      <w:proofErr w:type="spellEnd"/>
      <w:r w:rsidR="002D20CE" w:rsidRPr="00435F71">
        <w:rPr>
          <w:rFonts w:ascii="Arial" w:hAnsi="Arial" w:cs="Arial"/>
          <w:lang w:val="en-US"/>
        </w:rPr>
        <w:t xml:space="preserve"> MD, Scaglione E, </w:t>
      </w:r>
      <w:proofErr w:type="spellStart"/>
      <w:r w:rsidR="002D20CE" w:rsidRPr="00435F71">
        <w:rPr>
          <w:rFonts w:ascii="Arial" w:hAnsi="Arial" w:cs="Arial"/>
          <w:lang w:val="en-US"/>
        </w:rPr>
        <w:t>Nedashkovskaya</w:t>
      </w:r>
      <w:proofErr w:type="spellEnd"/>
      <w:r w:rsidR="002D20CE" w:rsidRPr="00435F71">
        <w:rPr>
          <w:rFonts w:ascii="Arial" w:hAnsi="Arial" w:cs="Arial"/>
          <w:lang w:val="en-US"/>
        </w:rPr>
        <w:t xml:space="preserve"> OI, Chernikov OV, Hua KF, Colicchio R, Vitiello M, </w:t>
      </w:r>
      <w:proofErr w:type="spellStart"/>
      <w:r w:rsidR="002D20CE" w:rsidRPr="00435F71">
        <w:rPr>
          <w:rFonts w:ascii="Arial" w:hAnsi="Arial" w:cs="Arial"/>
          <w:lang w:val="en-US"/>
        </w:rPr>
        <w:t>Kokoulin</w:t>
      </w:r>
      <w:proofErr w:type="spellEnd"/>
      <w:r w:rsidR="002D20CE" w:rsidRPr="00435F71">
        <w:rPr>
          <w:rFonts w:ascii="Arial" w:hAnsi="Arial" w:cs="Arial"/>
          <w:lang w:val="en-US"/>
        </w:rPr>
        <w:t xml:space="preserve"> MS, Silipo A, Salvatore P, Molinaro A, Di Lorenzo F. Pushing the Boundaries of Structural Heterogeneity with the Lipid A of Marine Bacteria </w:t>
      </w:r>
      <w:proofErr w:type="spellStart"/>
      <w:r w:rsidR="002D20CE" w:rsidRPr="00435F71">
        <w:rPr>
          <w:rFonts w:ascii="Arial" w:hAnsi="Arial" w:cs="Arial"/>
          <w:lang w:val="en-US"/>
        </w:rPr>
        <w:t>Cellulophaga</w:t>
      </w:r>
      <w:proofErr w:type="spellEnd"/>
      <w:r w:rsidR="002D20CE" w:rsidRPr="00435F71">
        <w:rPr>
          <w:rFonts w:ascii="Arial" w:hAnsi="Arial" w:cs="Arial"/>
          <w:lang w:val="en-US"/>
        </w:rPr>
        <w:t xml:space="preserve">. </w:t>
      </w:r>
      <w:proofErr w:type="spellStart"/>
      <w:r w:rsidR="002D20CE" w:rsidRPr="00CE2FE7">
        <w:rPr>
          <w:rFonts w:ascii="Arial" w:hAnsi="Arial" w:cs="Arial"/>
          <w:lang w:val="en-US"/>
        </w:rPr>
        <w:t>Chembiochem</w:t>
      </w:r>
      <w:proofErr w:type="spellEnd"/>
      <w:r w:rsidR="002D20CE" w:rsidRPr="00CE2FE7">
        <w:rPr>
          <w:rFonts w:ascii="Arial" w:hAnsi="Arial" w:cs="Arial"/>
          <w:lang w:val="en-US"/>
        </w:rPr>
        <w:t>. 2023 May 16;24(10</w:t>
      </w:r>
      <w:proofErr w:type="gramStart"/>
      <w:r w:rsidR="002D20CE" w:rsidRPr="00CE2FE7">
        <w:rPr>
          <w:rFonts w:ascii="Arial" w:hAnsi="Arial" w:cs="Arial"/>
          <w:lang w:val="en-US"/>
        </w:rPr>
        <w:t>):e</w:t>
      </w:r>
      <w:proofErr w:type="gramEnd"/>
      <w:r w:rsidR="002D20CE" w:rsidRPr="00CE2FE7">
        <w:rPr>
          <w:rFonts w:ascii="Arial" w:hAnsi="Arial" w:cs="Arial"/>
          <w:lang w:val="en-US"/>
        </w:rPr>
        <w:t xml:space="preserve">202300183. </w:t>
      </w:r>
      <w:proofErr w:type="spellStart"/>
      <w:r w:rsidR="002D20CE" w:rsidRPr="00CE2FE7">
        <w:rPr>
          <w:rFonts w:ascii="Arial" w:hAnsi="Arial" w:cs="Arial"/>
          <w:lang w:val="en-US"/>
        </w:rPr>
        <w:t>doi</w:t>
      </w:r>
      <w:proofErr w:type="spellEnd"/>
      <w:r w:rsidR="002D20CE" w:rsidRPr="00CE2FE7">
        <w:rPr>
          <w:rFonts w:ascii="Arial" w:hAnsi="Arial" w:cs="Arial"/>
          <w:lang w:val="en-US"/>
        </w:rPr>
        <w:t xml:space="preserve">: 10.1002/cbic.202300183. </w:t>
      </w:r>
      <w:proofErr w:type="spellStart"/>
      <w:r w:rsidR="002D20CE" w:rsidRPr="00CE2FE7">
        <w:rPr>
          <w:rFonts w:ascii="Arial" w:hAnsi="Arial" w:cs="Arial"/>
          <w:lang w:val="en-US"/>
        </w:rPr>
        <w:t>Epub</w:t>
      </w:r>
      <w:proofErr w:type="spellEnd"/>
      <w:r w:rsidR="002D20CE" w:rsidRPr="00CE2FE7">
        <w:rPr>
          <w:rFonts w:ascii="Arial" w:hAnsi="Arial" w:cs="Arial"/>
          <w:lang w:val="en-US"/>
        </w:rPr>
        <w:t xml:space="preserve"> 2023 Apr 21. PMID: 37042436.</w:t>
      </w:r>
    </w:p>
    <w:p w14:paraId="23060D8E" w14:textId="77777777" w:rsidR="00524115" w:rsidRPr="002D20CE" w:rsidRDefault="00524115" w:rsidP="00524115">
      <w:pPr>
        <w:pBdr>
          <w:top w:val="single" w:sz="4" w:space="1" w:color="auto"/>
          <w:left w:val="single" w:sz="4" w:space="4" w:color="auto"/>
          <w:bottom w:val="single" w:sz="4" w:space="1" w:color="auto"/>
          <w:right w:val="single" w:sz="4" w:space="4" w:color="auto"/>
        </w:pBdr>
        <w:jc w:val="both"/>
        <w:rPr>
          <w:rFonts w:ascii="Arial" w:hAnsi="Arial" w:cs="Arial"/>
          <w:lang w:val="en-GB"/>
        </w:rPr>
      </w:pPr>
    </w:p>
    <w:p w14:paraId="25977EC1" w14:textId="78120659" w:rsidR="00FD54BF" w:rsidRPr="006C2CD0" w:rsidRDefault="009A4DA0" w:rsidP="006C2CD0">
      <w:pPr>
        <w:pBdr>
          <w:top w:val="single" w:sz="4" w:space="1" w:color="auto"/>
          <w:left w:val="single" w:sz="4" w:space="4" w:color="auto"/>
          <w:bottom w:val="single" w:sz="4" w:space="1" w:color="auto"/>
          <w:right w:val="single" w:sz="4" w:space="4" w:color="auto"/>
        </w:pBdr>
        <w:jc w:val="both"/>
        <w:rPr>
          <w:rFonts w:ascii="Arial" w:hAnsi="Arial" w:cs="Arial"/>
          <w:lang w:val="en-US"/>
        </w:rPr>
      </w:pPr>
      <w:r>
        <w:rPr>
          <w:rFonts w:ascii="Arial" w:hAnsi="Arial" w:cs="Arial"/>
          <w:lang w:val="en-US"/>
        </w:rPr>
        <w:t>5</w:t>
      </w:r>
      <w:r w:rsidR="00A2732B" w:rsidRPr="00A2732B">
        <w:rPr>
          <w:rFonts w:ascii="Arial" w:hAnsi="Arial" w:cs="Arial"/>
          <w:lang w:val="en-US"/>
        </w:rPr>
        <w:t xml:space="preserve">. Liotti F, Marotta M, </w:t>
      </w:r>
      <w:proofErr w:type="spellStart"/>
      <w:r w:rsidR="00A2732B" w:rsidRPr="00A2732B">
        <w:rPr>
          <w:rFonts w:ascii="Arial" w:hAnsi="Arial" w:cs="Arial"/>
          <w:lang w:val="en-US"/>
        </w:rPr>
        <w:t>Sorriento</w:t>
      </w:r>
      <w:proofErr w:type="spellEnd"/>
      <w:r w:rsidR="00A2732B" w:rsidRPr="00A2732B">
        <w:rPr>
          <w:rFonts w:ascii="Arial" w:hAnsi="Arial" w:cs="Arial"/>
          <w:lang w:val="en-US"/>
        </w:rPr>
        <w:t xml:space="preserve"> D, Pagliuca C, Caturano V, </w:t>
      </w:r>
      <w:proofErr w:type="spellStart"/>
      <w:r w:rsidR="00A2732B" w:rsidRPr="00A2732B">
        <w:rPr>
          <w:rFonts w:ascii="Arial" w:hAnsi="Arial" w:cs="Arial"/>
          <w:lang w:val="en-US"/>
        </w:rPr>
        <w:t>Mantova</w:t>
      </w:r>
      <w:proofErr w:type="spellEnd"/>
      <w:r w:rsidR="00A2732B" w:rsidRPr="00A2732B">
        <w:rPr>
          <w:rFonts w:ascii="Arial" w:hAnsi="Arial" w:cs="Arial"/>
          <w:lang w:val="en-US"/>
        </w:rPr>
        <w:t xml:space="preserve"> G, Scaglione E, Salvatore P, Melillo RM, Prevete N. Probiotic </w:t>
      </w:r>
      <w:r w:rsidR="00A2732B" w:rsidRPr="00662978">
        <w:rPr>
          <w:rFonts w:ascii="Arial" w:hAnsi="Arial" w:cs="Arial"/>
          <w:i/>
          <w:iCs/>
          <w:lang w:val="en-US"/>
        </w:rPr>
        <w:t xml:space="preserve">Lactobacillus </w:t>
      </w:r>
      <w:proofErr w:type="spellStart"/>
      <w:r w:rsidR="00A2732B" w:rsidRPr="00662978">
        <w:rPr>
          <w:rFonts w:ascii="Arial" w:hAnsi="Arial" w:cs="Arial"/>
          <w:i/>
          <w:iCs/>
          <w:lang w:val="en-US"/>
        </w:rPr>
        <w:t>rhamnosus</w:t>
      </w:r>
      <w:proofErr w:type="spellEnd"/>
      <w:r w:rsidR="00A2732B" w:rsidRPr="00A2732B">
        <w:rPr>
          <w:rFonts w:ascii="Arial" w:hAnsi="Arial" w:cs="Arial"/>
          <w:lang w:val="en-US"/>
        </w:rPr>
        <w:t xml:space="preserve"> GG (LGG) restrains the angiogenic potential of colorectal carcinoma cells by activating a </w:t>
      </w:r>
      <w:proofErr w:type="spellStart"/>
      <w:r w:rsidR="00A2732B" w:rsidRPr="00A2732B">
        <w:rPr>
          <w:rFonts w:ascii="Arial" w:hAnsi="Arial" w:cs="Arial"/>
          <w:lang w:val="en-US"/>
        </w:rPr>
        <w:t>proresolving</w:t>
      </w:r>
      <w:proofErr w:type="spellEnd"/>
      <w:r w:rsidR="00A2732B" w:rsidRPr="00A2732B">
        <w:rPr>
          <w:rFonts w:ascii="Arial" w:hAnsi="Arial" w:cs="Arial"/>
          <w:lang w:val="en-US"/>
        </w:rPr>
        <w:t xml:space="preserve"> program via formyl peptide receptor 1. Mol Oncol. 2022 Aug;16(16):2959-2980. </w:t>
      </w:r>
      <w:proofErr w:type="spellStart"/>
      <w:r w:rsidR="00A2732B" w:rsidRPr="00A2732B">
        <w:rPr>
          <w:rFonts w:ascii="Arial" w:hAnsi="Arial" w:cs="Arial"/>
          <w:lang w:val="en-US"/>
        </w:rPr>
        <w:t>doi</w:t>
      </w:r>
      <w:proofErr w:type="spellEnd"/>
      <w:r w:rsidR="00A2732B" w:rsidRPr="00A2732B">
        <w:rPr>
          <w:rFonts w:ascii="Arial" w:hAnsi="Arial" w:cs="Arial"/>
          <w:lang w:val="en-US"/>
        </w:rPr>
        <w:t xml:space="preserve">: 10.1002/1878-0261.13280. </w:t>
      </w:r>
      <w:proofErr w:type="spellStart"/>
      <w:r w:rsidR="00A2732B" w:rsidRPr="00A2732B">
        <w:rPr>
          <w:rFonts w:ascii="Arial" w:hAnsi="Arial" w:cs="Arial"/>
          <w:lang w:val="en-US"/>
        </w:rPr>
        <w:t>Epub</w:t>
      </w:r>
      <w:proofErr w:type="spellEnd"/>
      <w:r w:rsidR="00A2732B" w:rsidRPr="00A2732B">
        <w:rPr>
          <w:rFonts w:ascii="Arial" w:hAnsi="Arial" w:cs="Arial"/>
          <w:lang w:val="en-US"/>
        </w:rPr>
        <w:t xml:space="preserve"> 2022 Jul 20. PMID: 35808840; PMCID: PMC9394235.</w:t>
      </w:r>
    </w:p>
    <w:p w14:paraId="6730BE66" w14:textId="77777777" w:rsidR="00FD54BF" w:rsidRPr="00A2732B" w:rsidRDefault="00FD54BF">
      <w:pPr>
        <w:rPr>
          <w:rFonts w:ascii="Arial" w:hAnsi="Arial" w:cs="Arial"/>
          <w:lang w:val="en-GB"/>
        </w:rPr>
      </w:pPr>
    </w:p>
    <w:p w14:paraId="123A8834" w14:textId="51A02614" w:rsidR="00FD54BF" w:rsidRPr="00A2732B" w:rsidRDefault="009F211E">
      <w:pPr>
        <w:rPr>
          <w:rFonts w:ascii="Arial" w:hAnsi="Arial" w:cs="Arial"/>
          <w:lang w:val="en-GB"/>
        </w:rPr>
      </w:pPr>
      <w:r w:rsidRPr="00A2732B">
        <w:rPr>
          <w:rFonts w:ascii="Arial" w:hAnsi="Arial" w:cs="Arial"/>
          <w:b/>
          <w:bCs/>
          <w:lang w:val="en-GB"/>
        </w:rPr>
        <w:t>FUNDING</w:t>
      </w:r>
      <w:r w:rsidRPr="00A2732B">
        <w:rPr>
          <w:rFonts w:ascii="Arial" w:hAnsi="Arial" w:cs="Arial"/>
          <w:lang w:val="en-GB"/>
        </w:rPr>
        <w:t xml:space="preserve"> </w:t>
      </w:r>
    </w:p>
    <w:p w14:paraId="3D8D48B7" w14:textId="77777777" w:rsidR="003F45CD" w:rsidRDefault="003F45CD" w:rsidP="003F45CD">
      <w:pPr>
        <w:pBdr>
          <w:top w:val="single" w:sz="4" w:space="1" w:color="auto"/>
          <w:left w:val="single" w:sz="4" w:space="4" w:color="auto"/>
          <w:bottom w:val="single" w:sz="4" w:space="1" w:color="auto"/>
          <w:right w:val="single" w:sz="4" w:space="4" w:color="auto"/>
        </w:pBdr>
        <w:rPr>
          <w:rFonts w:ascii="Arial" w:hAnsi="Arial" w:cs="Arial"/>
          <w:lang w:val="en-GB"/>
        </w:rPr>
      </w:pPr>
      <w:r>
        <w:rPr>
          <w:rFonts w:ascii="Arial" w:hAnsi="Arial" w:cs="Arial"/>
          <w:lang w:val="en-GB"/>
        </w:rPr>
        <w:t>For MV:</w:t>
      </w:r>
    </w:p>
    <w:p w14:paraId="1BD7B6D2" w14:textId="122A40D6" w:rsidR="003F45CD" w:rsidRDefault="003F45CD" w:rsidP="009A4DA0">
      <w:pPr>
        <w:pBdr>
          <w:top w:val="single" w:sz="4" w:space="1" w:color="auto"/>
          <w:left w:val="single" w:sz="4" w:space="4" w:color="auto"/>
          <w:bottom w:val="single" w:sz="4" w:space="1" w:color="auto"/>
          <w:right w:val="single" w:sz="4" w:space="4" w:color="auto"/>
        </w:pBdr>
        <w:rPr>
          <w:rFonts w:ascii="Arial" w:hAnsi="Arial" w:cs="Arial"/>
          <w:lang w:val="en-US"/>
        </w:rPr>
      </w:pPr>
      <w:r w:rsidRPr="00E5086B">
        <w:rPr>
          <w:rFonts w:ascii="Arial" w:hAnsi="Arial" w:cs="Arial"/>
          <w:i/>
          <w:iCs/>
          <w:lang w:val="en-US"/>
        </w:rPr>
        <w:t>Corresponding proponent</w:t>
      </w:r>
      <w:r w:rsidRPr="00E5086B">
        <w:rPr>
          <w:rFonts w:ascii="Arial" w:hAnsi="Arial" w:cs="Arial"/>
          <w:lang w:val="en-US"/>
        </w:rPr>
        <w:t xml:space="preserve"> of the Project funded by the University of Naples </w:t>
      </w:r>
      <w:r>
        <w:rPr>
          <w:rFonts w:ascii="Arial" w:hAnsi="Arial" w:cs="Arial"/>
          <w:lang w:val="en-US"/>
        </w:rPr>
        <w:t>“</w:t>
      </w:r>
      <w:r w:rsidRPr="00E5086B">
        <w:rPr>
          <w:rFonts w:ascii="Arial" w:hAnsi="Arial" w:cs="Arial"/>
          <w:lang w:val="en-US"/>
        </w:rPr>
        <w:t>Federico II</w:t>
      </w:r>
      <w:r>
        <w:rPr>
          <w:rFonts w:ascii="Arial" w:hAnsi="Arial" w:cs="Arial"/>
          <w:lang w:val="en-US"/>
        </w:rPr>
        <w:t>”</w:t>
      </w:r>
      <w:r w:rsidRPr="00E5086B">
        <w:rPr>
          <w:rFonts w:ascii="Arial" w:hAnsi="Arial" w:cs="Arial"/>
          <w:lang w:val="en-US"/>
        </w:rPr>
        <w:t xml:space="preserve"> </w:t>
      </w:r>
      <w:r>
        <w:rPr>
          <w:rFonts w:ascii="Arial" w:hAnsi="Arial" w:cs="Arial"/>
          <w:lang w:val="en-US"/>
        </w:rPr>
        <w:t xml:space="preserve">- </w:t>
      </w:r>
      <w:r w:rsidRPr="00E5086B">
        <w:rPr>
          <w:rFonts w:ascii="Arial" w:hAnsi="Arial" w:cs="Arial"/>
          <w:lang w:val="en-US"/>
        </w:rPr>
        <w:t xml:space="preserve">University Research Funding </w:t>
      </w:r>
      <w:proofErr w:type="spellStart"/>
      <w:r w:rsidRPr="00E5086B">
        <w:rPr>
          <w:rFonts w:ascii="Arial" w:hAnsi="Arial" w:cs="Arial"/>
          <w:lang w:val="en-US"/>
        </w:rPr>
        <w:t>Programme</w:t>
      </w:r>
      <w:proofErr w:type="spellEnd"/>
      <w:r>
        <w:rPr>
          <w:rFonts w:ascii="Arial" w:hAnsi="Arial" w:cs="Arial"/>
          <w:lang w:val="en-US"/>
        </w:rPr>
        <w:t xml:space="preserve"> (</w:t>
      </w:r>
      <w:r w:rsidRPr="00E5086B">
        <w:rPr>
          <w:rFonts w:ascii="Arial" w:hAnsi="Arial" w:cs="Arial"/>
          <w:lang w:val="en-US"/>
        </w:rPr>
        <w:t>€ 60.000</w:t>
      </w:r>
      <w:r>
        <w:rPr>
          <w:rFonts w:ascii="Arial" w:hAnsi="Arial" w:cs="Arial"/>
          <w:lang w:val="en-US"/>
        </w:rPr>
        <w:t>). Project title:</w:t>
      </w:r>
      <w:r w:rsidRPr="00E5086B">
        <w:rPr>
          <w:rFonts w:ascii="Arial" w:hAnsi="Arial" w:cs="Arial"/>
          <w:lang w:val="en-US"/>
        </w:rPr>
        <w:t xml:space="preserve"> “Drug Repurposing </w:t>
      </w:r>
      <w:r>
        <w:rPr>
          <w:rFonts w:ascii="Arial" w:hAnsi="Arial" w:cs="Arial"/>
          <w:lang w:val="en-US"/>
        </w:rPr>
        <w:t>A</w:t>
      </w:r>
      <w:r w:rsidRPr="00E5086B">
        <w:rPr>
          <w:rFonts w:ascii="Arial" w:hAnsi="Arial" w:cs="Arial"/>
          <w:lang w:val="en-US"/>
        </w:rPr>
        <w:t xml:space="preserve">pproach as Alternative </w:t>
      </w:r>
      <w:proofErr w:type="spellStart"/>
      <w:r w:rsidRPr="00E5086B">
        <w:rPr>
          <w:rFonts w:ascii="Arial" w:hAnsi="Arial" w:cs="Arial"/>
          <w:lang w:val="en-US"/>
        </w:rPr>
        <w:t>strateGies</w:t>
      </w:r>
      <w:proofErr w:type="spellEnd"/>
      <w:r w:rsidRPr="00E5086B">
        <w:rPr>
          <w:rFonts w:ascii="Arial" w:hAnsi="Arial" w:cs="Arial"/>
          <w:lang w:val="en-US"/>
        </w:rPr>
        <w:t xml:space="preserve"> to overcome ESKAPE infections (Acronym: DRAGESKAPE”) </w:t>
      </w:r>
      <w:r>
        <w:rPr>
          <w:rFonts w:ascii="Arial" w:hAnsi="Arial" w:cs="Arial"/>
          <w:lang w:val="en-US"/>
        </w:rPr>
        <w:t>(</w:t>
      </w:r>
      <w:r w:rsidRPr="00E5086B">
        <w:rPr>
          <w:rFonts w:ascii="Arial" w:hAnsi="Arial" w:cs="Arial"/>
          <w:lang w:val="en-US"/>
        </w:rPr>
        <w:t xml:space="preserve">02-10-2023 </w:t>
      </w:r>
      <w:r>
        <w:rPr>
          <w:rFonts w:ascii="Arial" w:hAnsi="Arial" w:cs="Arial"/>
          <w:lang w:val="en-US"/>
        </w:rPr>
        <w:t>/</w:t>
      </w:r>
      <w:r w:rsidRPr="00E5086B">
        <w:rPr>
          <w:rFonts w:ascii="Arial" w:hAnsi="Arial" w:cs="Arial"/>
          <w:lang w:val="en-US"/>
        </w:rPr>
        <w:t xml:space="preserve"> 0</w:t>
      </w:r>
      <w:r>
        <w:rPr>
          <w:rFonts w:ascii="Arial" w:hAnsi="Arial" w:cs="Arial"/>
          <w:lang w:val="en-US"/>
        </w:rPr>
        <w:t>1</w:t>
      </w:r>
      <w:r w:rsidRPr="00E5086B">
        <w:rPr>
          <w:rFonts w:ascii="Arial" w:hAnsi="Arial" w:cs="Arial"/>
          <w:lang w:val="en-US"/>
        </w:rPr>
        <w:t>-10-2026</w:t>
      </w:r>
      <w:r>
        <w:rPr>
          <w:rFonts w:ascii="Arial" w:hAnsi="Arial" w:cs="Arial"/>
          <w:lang w:val="en-US"/>
        </w:rPr>
        <w:t>).</w:t>
      </w:r>
    </w:p>
    <w:p w14:paraId="00F8B07C" w14:textId="77777777" w:rsidR="009A4DA0" w:rsidRPr="009A4DA0" w:rsidRDefault="009A4DA0" w:rsidP="009A4DA0">
      <w:pPr>
        <w:pBdr>
          <w:top w:val="single" w:sz="4" w:space="1" w:color="auto"/>
          <w:left w:val="single" w:sz="4" w:space="4" w:color="auto"/>
          <w:bottom w:val="single" w:sz="4" w:space="1" w:color="auto"/>
          <w:right w:val="single" w:sz="4" w:space="4" w:color="auto"/>
        </w:pBdr>
        <w:rPr>
          <w:rFonts w:ascii="Arial" w:hAnsi="Arial" w:cs="Arial"/>
          <w:lang w:val="en-GB"/>
        </w:rPr>
      </w:pPr>
    </w:p>
    <w:p w14:paraId="1C7BABB0" w14:textId="54CAFC50" w:rsidR="009A4DA0" w:rsidRPr="009A4DA0" w:rsidRDefault="009A4DA0" w:rsidP="00A2732B">
      <w:pPr>
        <w:pBdr>
          <w:top w:val="single" w:sz="4" w:space="1" w:color="auto"/>
          <w:left w:val="single" w:sz="4" w:space="4" w:color="auto"/>
          <w:bottom w:val="single" w:sz="4" w:space="1" w:color="auto"/>
          <w:right w:val="single" w:sz="4" w:space="4" w:color="auto"/>
        </w:pBdr>
        <w:rPr>
          <w:rFonts w:ascii="Arial" w:hAnsi="Arial" w:cs="Arial"/>
          <w:lang w:val="en-US"/>
        </w:rPr>
      </w:pPr>
      <w:r>
        <w:rPr>
          <w:rFonts w:ascii="Arial" w:hAnsi="Arial" w:cs="Arial"/>
          <w:lang w:val="en-US"/>
        </w:rPr>
        <w:t>For CP:</w:t>
      </w:r>
    </w:p>
    <w:p w14:paraId="053E7EBF" w14:textId="5C4F4139" w:rsidR="00FD54BF" w:rsidRDefault="00A2732B" w:rsidP="008163DC">
      <w:pPr>
        <w:pBdr>
          <w:top w:val="single" w:sz="4" w:space="1" w:color="auto"/>
          <w:left w:val="single" w:sz="4" w:space="4" w:color="auto"/>
          <w:bottom w:val="single" w:sz="4" w:space="1" w:color="auto"/>
          <w:right w:val="single" w:sz="4" w:space="4" w:color="auto"/>
        </w:pBdr>
        <w:jc w:val="both"/>
        <w:rPr>
          <w:rFonts w:ascii="Arial" w:hAnsi="Arial" w:cs="Arial"/>
          <w:lang w:val="en-GB"/>
        </w:rPr>
      </w:pPr>
      <w:r w:rsidRPr="00397514">
        <w:rPr>
          <w:rFonts w:ascii="Arial" w:hAnsi="Arial" w:cs="Arial"/>
          <w:lang w:val="en-GB"/>
        </w:rPr>
        <w:t>-</w:t>
      </w:r>
      <w:r w:rsidR="006C22BD" w:rsidRPr="00397514">
        <w:rPr>
          <w:rFonts w:ascii="Arial" w:hAnsi="Arial" w:cs="Arial"/>
          <w:lang w:val="en-GB"/>
        </w:rPr>
        <w:t xml:space="preserve"> </w:t>
      </w:r>
      <w:r w:rsidR="006A4882" w:rsidRPr="00397514">
        <w:rPr>
          <w:rFonts w:ascii="Arial" w:hAnsi="Arial" w:cs="Arial"/>
          <w:i/>
          <w:lang w:val="en-GB"/>
        </w:rPr>
        <w:t>Unit Responsible</w:t>
      </w:r>
      <w:r w:rsidR="006A4882" w:rsidRPr="00397514">
        <w:rPr>
          <w:rFonts w:ascii="Arial" w:hAnsi="Arial" w:cs="Arial"/>
          <w:lang w:val="en-GB"/>
        </w:rPr>
        <w:t xml:space="preserve"> - </w:t>
      </w:r>
      <w:r w:rsidRPr="00397514">
        <w:rPr>
          <w:rFonts w:ascii="Arial" w:hAnsi="Arial" w:cs="Arial"/>
          <w:lang w:val="en-GB"/>
        </w:rPr>
        <w:t xml:space="preserve">PROGETTI DI RICERCA DI RILEVANTE INTERESSE NAZIONALE (PRIN) – Bando 2022, for the </w:t>
      </w:r>
      <w:r>
        <w:rPr>
          <w:rFonts w:ascii="Arial" w:hAnsi="Arial" w:cs="Arial"/>
          <w:lang w:val="en-GB"/>
        </w:rPr>
        <w:t>Project named</w:t>
      </w:r>
      <w:r w:rsidRPr="00A2732B">
        <w:rPr>
          <w:rFonts w:ascii="Arial" w:hAnsi="Arial" w:cs="Arial"/>
          <w:lang w:val="en-GB"/>
        </w:rPr>
        <w:t xml:space="preserve">: “Ground-breaking approaches to improve the knowledge on </w:t>
      </w:r>
      <w:r w:rsidRPr="003F45CD">
        <w:rPr>
          <w:rFonts w:ascii="Arial" w:hAnsi="Arial" w:cs="Arial"/>
          <w:i/>
          <w:iCs/>
          <w:lang w:val="en-GB"/>
        </w:rPr>
        <w:t>Helicobacter pylori</w:t>
      </w:r>
      <w:r w:rsidRPr="00A2732B">
        <w:rPr>
          <w:rFonts w:ascii="Arial" w:hAnsi="Arial" w:cs="Arial"/>
          <w:lang w:val="en-GB"/>
        </w:rPr>
        <w:t xml:space="preserve"> infection: analysis of its physiology, drug resistance and commensal microbiota interaction to develop innovative therapeutic solutions.” Project code: 2022LTYW84. 28</w:t>
      </w:r>
      <w:r w:rsidR="006C22BD">
        <w:rPr>
          <w:rFonts w:ascii="Arial" w:hAnsi="Arial" w:cs="Arial"/>
          <w:lang w:val="en-GB"/>
        </w:rPr>
        <w:t>/09/</w:t>
      </w:r>
      <w:r w:rsidRPr="00A2732B">
        <w:rPr>
          <w:rFonts w:ascii="Arial" w:hAnsi="Arial" w:cs="Arial"/>
          <w:lang w:val="en-GB"/>
        </w:rPr>
        <w:t>202</w:t>
      </w:r>
      <w:r w:rsidR="006C22BD">
        <w:rPr>
          <w:rFonts w:ascii="Arial" w:hAnsi="Arial" w:cs="Arial"/>
          <w:lang w:val="en-GB"/>
        </w:rPr>
        <w:t>3-</w:t>
      </w:r>
      <w:r w:rsidRPr="00A2732B">
        <w:rPr>
          <w:rFonts w:ascii="Arial" w:hAnsi="Arial" w:cs="Arial"/>
          <w:lang w:val="en-GB"/>
        </w:rPr>
        <w:t xml:space="preserve"> 28</w:t>
      </w:r>
      <w:r w:rsidR="006C22BD">
        <w:rPr>
          <w:rFonts w:ascii="Arial" w:hAnsi="Arial" w:cs="Arial"/>
          <w:lang w:val="en-GB"/>
        </w:rPr>
        <w:t>/02/</w:t>
      </w:r>
      <w:r w:rsidRPr="00A2732B">
        <w:rPr>
          <w:rFonts w:ascii="Arial" w:hAnsi="Arial" w:cs="Arial"/>
          <w:lang w:val="en-GB"/>
        </w:rPr>
        <w:t>202</w:t>
      </w:r>
      <w:r w:rsidR="006C22BD">
        <w:rPr>
          <w:rFonts w:ascii="Arial" w:hAnsi="Arial" w:cs="Arial"/>
          <w:lang w:val="en-GB"/>
        </w:rPr>
        <w:t>6</w:t>
      </w:r>
      <w:r w:rsidRPr="00A2732B">
        <w:rPr>
          <w:rFonts w:ascii="Arial" w:hAnsi="Arial" w:cs="Arial"/>
          <w:lang w:val="en-GB"/>
        </w:rPr>
        <w:t>.</w:t>
      </w:r>
    </w:p>
    <w:p w14:paraId="40F6D09F" w14:textId="013AE202" w:rsidR="003670B6" w:rsidRDefault="003670B6" w:rsidP="008163DC">
      <w:pPr>
        <w:pBdr>
          <w:top w:val="single" w:sz="4" w:space="1" w:color="auto"/>
          <w:left w:val="single" w:sz="4" w:space="4" w:color="auto"/>
          <w:bottom w:val="single" w:sz="4" w:space="1" w:color="auto"/>
          <w:right w:val="single" w:sz="4" w:space="4" w:color="auto"/>
        </w:pBdr>
        <w:jc w:val="both"/>
        <w:rPr>
          <w:rFonts w:ascii="Arial" w:hAnsi="Arial" w:cs="Arial"/>
          <w:lang w:val="en-GB"/>
        </w:rPr>
      </w:pPr>
      <w:r>
        <w:rPr>
          <w:rFonts w:ascii="Arial" w:hAnsi="Arial" w:cs="Arial"/>
          <w:lang w:val="en-GB"/>
        </w:rPr>
        <w:t xml:space="preserve">- </w:t>
      </w:r>
      <w:r w:rsidRPr="006C22BD">
        <w:rPr>
          <w:rFonts w:ascii="Arial" w:hAnsi="Arial" w:cs="Arial"/>
          <w:i/>
          <w:iCs/>
          <w:lang w:val="en-GB"/>
        </w:rPr>
        <w:t>Aggregated staff</w:t>
      </w:r>
      <w:r>
        <w:rPr>
          <w:rFonts w:ascii="Arial" w:hAnsi="Arial" w:cs="Arial"/>
          <w:lang w:val="en-GB"/>
        </w:rPr>
        <w:t xml:space="preserve"> - Project funded by the University of Naples Federico II - University Research Funding Programme. Project Title: “Drug Repurposing </w:t>
      </w:r>
      <w:r w:rsidR="003F45CD">
        <w:rPr>
          <w:rFonts w:ascii="Arial" w:hAnsi="Arial" w:cs="Arial"/>
          <w:lang w:val="en-GB"/>
        </w:rPr>
        <w:t>A</w:t>
      </w:r>
      <w:r>
        <w:rPr>
          <w:rFonts w:ascii="Arial" w:hAnsi="Arial" w:cs="Arial"/>
          <w:lang w:val="en-GB"/>
        </w:rPr>
        <w:t>ppro</w:t>
      </w:r>
      <w:r w:rsidR="00891BD9">
        <w:rPr>
          <w:rFonts w:ascii="Arial" w:hAnsi="Arial" w:cs="Arial"/>
          <w:lang w:val="en-GB"/>
        </w:rPr>
        <w:t>a</w:t>
      </w:r>
      <w:r>
        <w:rPr>
          <w:rFonts w:ascii="Arial" w:hAnsi="Arial" w:cs="Arial"/>
          <w:lang w:val="en-GB"/>
        </w:rPr>
        <w:t xml:space="preserve">ch as Alternative </w:t>
      </w:r>
      <w:proofErr w:type="spellStart"/>
      <w:r>
        <w:rPr>
          <w:rFonts w:ascii="Arial" w:hAnsi="Arial" w:cs="Arial"/>
          <w:lang w:val="en-GB"/>
        </w:rPr>
        <w:t>strateGies</w:t>
      </w:r>
      <w:proofErr w:type="spellEnd"/>
      <w:r>
        <w:rPr>
          <w:rFonts w:ascii="Arial" w:hAnsi="Arial" w:cs="Arial"/>
          <w:lang w:val="en-GB"/>
        </w:rPr>
        <w:t xml:space="preserve"> to overcome ESKAPE infections (DRAGESKAPE) (02/10/2023 - 02/10/2026).</w:t>
      </w:r>
    </w:p>
    <w:p w14:paraId="49DF1AAF" w14:textId="77777777" w:rsidR="009A4DA0" w:rsidRDefault="009A4DA0" w:rsidP="008163DC">
      <w:pPr>
        <w:pBdr>
          <w:top w:val="single" w:sz="4" w:space="1" w:color="auto"/>
          <w:left w:val="single" w:sz="4" w:space="4" w:color="auto"/>
          <w:bottom w:val="single" w:sz="4" w:space="1" w:color="auto"/>
          <w:right w:val="single" w:sz="4" w:space="4" w:color="auto"/>
        </w:pBdr>
        <w:jc w:val="both"/>
        <w:rPr>
          <w:rFonts w:ascii="Arial" w:hAnsi="Arial" w:cs="Arial"/>
          <w:lang w:val="en-GB"/>
        </w:rPr>
      </w:pPr>
    </w:p>
    <w:p w14:paraId="7E677424" w14:textId="77777777" w:rsidR="005310A5" w:rsidRPr="00A2732B" w:rsidRDefault="005310A5" w:rsidP="005310A5">
      <w:pPr>
        <w:rPr>
          <w:rFonts w:ascii="Arial" w:hAnsi="Arial" w:cs="Arial"/>
          <w:lang w:val="en-GB"/>
        </w:rPr>
      </w:pPr>
    </w:p>
    <w:p w14:paraId="21A1BE9E" w14:textId="78081AA4" w:rsidR="000C71BC" w:rsidRPr="009778FA" w:rsidRDefault="000C71BC">
      <w:pPr>
        <w:rPr>
          <w:rFonts w:ascii="Arial" w:hAnsi="Arial" w:cs="Arial"/>
        </w:rPr>
      </w:pPr>
    </w:p>
    <w:sectPr w:rsidR="000C71BC" w:rsidRPr="009778FA" w:rsidSect="00005835">
      <w:pgSz w:w="11900" w:h="16840"/>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5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D54BF"/>
    <w:rsid w:val="00005835"/>
    <w:rsid w:val="000508FF"/>
    <w:rsid w:val="00053458"/>
    <w:rsid w:val="00053C76"/>
    <w:rsid w:val="00055E43"/>
    <w:rsid w:val="000C71BC"/>
    <w:rsid w:val="00131DC0"/>
    <w:rsid w:val="0017059F"/>
    <w:rsid w:val="001A5F57"/>
    <w:rsid w:val="002672DA"/>
    <w:rsid w:val="002C1124"/>
    <w:rsid w:val="002D20CE"/>
    <w:rsid w:val="0030437A"/>
    <w:rsid w:val="003670B6"/>
    <w:rsid w:val="00397514"/>
    <w:rsid w:val="003F45CD"/>
    <w:rsid w:val="004076E2"/>
    <w:rsid w:val="004A0B63"/>
    <w:rsid w:val="00524115"/>
    <w:rsid w:val="005310A5"/>
    <w:rsid w:val="005A0FAA"/>
    <w:rsid w:val="005B38F4"/>
    <w:rsid w:val="005C5A82"/>
    <w:rsid w:val="005E3DA9"/>
    <w:rsid w:val="00613F81"/>
    <w:rsid w:val="00653F6F"/>
    <w:rsid w:val="00662978"/>
    <w:rsid w:val="006A4882"/>
    <w:rsid w:val="006C22BD"/>
    <w:rsid w:val="006C2CD0"/>
    <w:rsid w:val="00715BDC"/>
    <w:rsid w:val="008163DC"/>
    <w:rsid w:val="0082561C"/>
    <w:rsid w:val="008747E2"/>
    <w:rsid w:val="0087758B"/>
    <w:rsid w:val="00880BA1"/>
    <w:rsid w:val="00891BD9"/>
    <w:rsid w:val="008E541B"/>
    <w:rsid w:val="0091456E"/>
    <w:rsid w:val="009778FA"/>
    <w:rsid w:val="009879E9"/>
    <w:rsid w:val="009A4DA0"/>
    <w:rsid w:val="009F211E"/>
    <w:rsid w:val="00A2732B"/>
    <w:rsid w:val="00AB002E"/>
    <w:rsid w:val="00B20A2C"/>
    <w:rsid w:val="00B90390"/>
    <w:rsid w:val="00C12D2B"/>
    <w:rsid w:val="00C66322"/>
    <w:rsid w:val="00E81A40"/>
    <w:rsid w:val="00EA525D"/>
    <w:rsid w:val="00F85F04"/>
    <w:rsid w:val="00F877D5"/>
    <w:rsid w:val="00FD54B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BDE7FB"/>
  <w15:chartTrackingRefBased/>
  <w15:docId w15:val="{F87D8A5B-5CA8-F141-A74C-31D3C49C7E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it-IT"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e">
    <w:name w:val="Normal"/>
    <w:qFormat/>
  </w:style>
  <w:style w:type="paragraph" w:styleId="Titolo1">
    <w:name w:val="heading 1"/>
    <w:basedOn w:val="Normale"/>
    <w:next w:val="Normale"/>
    <w:link w:val="Titolo1Carattere"/>
    <w:uiPriority w:val="9"/>
    <w:qFormat/>
    <w:rsid w:val="00FD54B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olo2">
    <w:name w:val="heading 2"/>
    <w:basedOn w:val="Normale"/>
    <w:next w:val="Normale"/>
    <w:link w:val="Titolo2Carattere"/>
    <w:uiPriority w:val="9"/>
    <w:semiHidden/>
    <w:unhideWhenUsed/>
    <w:qFormat/>
    <w:rsid w:val="00FD54B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Normale"/>
    <w:link w:val="Titolo3Carattere"/>
    <w:uiPriority w:val="9"/>
    <w:semiHidden/>
    <w:unhideWhenUsed/>
    <w:qFormat/>
    <w:rsid w:val="00FD54BF"/>
    <w:pPr>
      <w:keepNext/>
      <w:keepLines/>
      <w:spacing w:before="160" w:after="80"/>
      <w:outlineLvl w:val="2"/>
    </w:pPr>
    <w:rPr>
      <w:rFonts w:eastAsiaTheme="majorEastAsia" w:cstheme="majorBidi"/>
      <w:color w:val="0F4761" w:themeColor="accent1" w:themeShade="BF"/>
      <w:sz w:val="28"/>
      <w:szCs w:val="28"/>
    </w:rPr>
  </w:style>
  <w:style w:type="paragraph" w:styleId="Titolo4">
    <w:name w:val="heading 4"/>
    <w:basedOn w:val="Normale"/>
    <w:next w:val="Normale"/>
    <w:link w:val="Titolo4Carattere"/>
    <w:uiPriority w:val="9"/>
    <w:semiHidden/>
    <w:unhideWhenUsed/>
    <w:qFormat/>
    <w:rsid w:val="00FD54BF"/>
    <w:pPr>
      <w:keepNext/>
      <w:keepLines/>
      <w:spacing w:before="80" w:after="40"/>
      <w:outlineLvl w:val="3"/>
    </w:pPr>
    <w:rPr>
      <w:rFonts w:eastAsiaTheme="majorEastAsia" w:cstheme="majorBidi"/>
      <w:i/>
      <w:iCs/>
      <w:color w:val="0F4761" w:themeColor="accent1" w:themeShade="BF"/>
    </w:rPr>
  </w:style>
  <w:style w:type="paragraph" w:styleId="Titolo5">
    <w:name w:val="heading 5"/>
    <w:basedOn w:val="Normale"/>
    <w:next w:val="Normale"/>
    <w:link w:val="Titolo5Carattere"/>
    <w:uiPriority w:val="9"/>
    <w:semiHidden/>
    <w:unhideWhenUsed/>
    <w:qFormat/>
    <w:rsid w:val="00FD54BF"/>
    <w:pPr>
      <w:keepNext/>
      <w:keepLines/>
      <w:spacing w:before="80" w:after="40"/>
      <w:outlineLvl w:val="4"/>
    </w:pPr>
    <w:rPr>
      <w:rFonts w:eastAsiaTheme="majorEastAsia" w:cstheme="majorBidi"/>
      <w:color w:val="0F4761" w:themeColor="accent1" w:themeShade="BF"/>
    </w:rPr>
  </w:style>
  <w:style w:type="paragraph" w:styleId="Titolo6">
    <w:name w:val="heading 6"/>
    <w:basedOn w:val="Normale"/>
    <w:next w:val="Normale"/>
    <w:link w:val="Titolo6Carattere"/>
    <w:uiPriority w:val="9"/>
    <w:semiHidden/>
    <w:unhideWhenUsed/>
    <w:qFormat/>
    <w:rsid w:val="00FD54BF"/>
    <w:pPr>
      <w:keepNext/>
      <w:keepLines/>
      <w:spacing w:before="4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FD54BF"/>
    <w:pPr>
      <w:keepNext/>
      <w:keepLines/>
      <w:spacing w:before="4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FD54BF"/>
    <w:pPr>
      <w:keepNext/>
      <w:keepLines/>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FD54BF"/>
    <w:pPr>
      <w:keepNext/>
      <w:keepLines/>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FD54BF"/>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semiHidden/>
    <w:rsid w:val="00FD54BF"/>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semiHidden/>
    <w:rsid w:val="00FD54BF"/>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FD54BF"/>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FD54BF"/>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FD54BF"/>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FD54BF"/>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FD54BF"/>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FD54BF"/>
    <w:rPr>
      <w:rFonts w:eastAsiaTheme="majorEastAsia" w:cstheme="majorBidi"/>
      <w:color w:val="272727" w:themeColor="text1" w:themeTint="D8"/>
    </w:rPr>
  </w:style>
  <w:style w:type="paragraph" w:styleId="Titolo">
    <w:name w:val="Title"/>
    <w:basedOn w:val="Normale"/>
    <w:next w:val="Normale"/>
    <w:link w:val="TitoloCarattere"/>
    <w:uiPriority w:val="10"/>
    <w:qFormat/>
    <w:rsid w:val="00FD54BF"/>
    <w:pPr>
      <w:spacing w:after="80"/>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FD54BF"/>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FD54BF"/>
    <w:pPr>
      <w:numPr>
        <w:ilvl w:val="1"/>
      </w:numPr>
      <w:spacing w:after="160"/>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FD54BF"/>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FD54BF"/>
    <w:pPr>
      <w:spacing w:before="160" w:after="160"/>
      <w:jc w:val="center"/>
    </w:pPr>
    <w:rPr>
      <w:i/>
      <w:iCs/>
      <w:color w:val="404040" w:themeColor="text1" w:themeTint="BF"/>
    </w:rPr>
  </w:style>
  <w:style w:type="character" w:customStyle="1" w:styleId="CitazioneCarattere">
    <w:name w:val="Citazione Carattere"/>
    <w:basedOn w:val="Carpredefinitoparagrafo"/>
    <w:link w:val="Citazione"/>
    <w:uiPriority w:val="29"/>
    <w:rsid w:val="00FD54BF"/>
    <w:rPr>
      <w:i/>
      <w:iCs/>
      <w:color w:val="404040" w:themeColor="text1" w:themeTint="BF"/>
    </w:rPr>
  </w:style>
  <w:style w:type="paragraph" w:styleId="Paragrafoelenco">
    <w:name w:val="List Paragraph"/>
    <w:basedOn w:val="Normale"/>
    <w:uiPriority w:val="34"/>
    <w:qFormat/>
    <w:rsid w:val="00FD54BF"/>
    <w:pPr>
      <w:ind w:left="720"/>
      <w:contextualSpacing/>
    </w:pPr>
  </w:style>
  <w:style w:type="character" w:styleId="Enfasiintensa">
    <w:name w:val="Intense Emphasis"/>
    <w:basedOn w:val="Carpredefinitoparagrafo"/>
    <w:uiPriority w:val="21"/>
    <w:qFormat/>
    <w:rsid w:val="00FD54BF"/>
    <w:rPr>
      <w:i/>
      <w:iCs/>
      <w:color w:val="0F4761" w:themeColor="accent1" w:themeShade="BF"/>
    </w:rPr>
  </w:style>
  <w:style w:type="paragraph" w:styleId="Citazioneintensa">
    <w:name w:val="Intense Quote"/>
    <w:basedOn w:val="Normale"/>
    <w:next w:val="Normale"/>
    <w:link w:val="CitazioneintensaCarattere"/>
    <w:uiPriority w:val="30"/>
    <w:qFormat/>
    <w:rsid w:val="00FD54B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FD54BF"/>
    <w:rPr>
      <w:i/>
      <w:iCs/>
      <w:color w:val="0F4761" w:themeColor="accent1" w:themeShade="BF"/>
    </w:rPr>
  </w:style>
  <w:style w:type="character" w:styleId="Riferimentointenso">
    <w:name w:val="Intense Reference"/>
    <w:basedOn w:val="Carpredefinitoparagrafo"/>
    <w:uiPriority w:val="32"/>
    <w:qFormat/>
    <w:rsid w:val="00FD54BF"/>
    <w:rPr>
      <w:b/>
      <w:bCs/>
      <w:smallCaps/>
      <w:color w:val="0F4761" w:themeColor="accent1" w:themeShade="BF"/>
      <w:spacing w:val="5"/>
    </w:rPr>
  </w:style>
  <w:style w:type="character" w:styleId="Collegamentoipertestuale">
    <w:name w:val="Hyperlink"/>
    <w:basedOn w:val="Carpredefinitoparagrafo"/>
    <w:uiPriority w:val="99"/>
    <w:unhideWhenUsed/>
    <w:rsid w:val="0082561C"/>
    <w:rPr>
      <w:color w:val="467886" w:themeColor="hyperlink"/>
      <w:u w:val="single"/>
    </w:rPr>
  </w:style>
  <w:style w:type="character" w:styleId="Menzionenonrisolta">
    <w:name w:val="Unresolved Mention"/>
    <w:basedOn w:val="Carpredefinitoparagrafo"/>
    <w:uiPriority w:val="99"/>
    <w:rsid w:val="0082561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61006585">
      <w:bodyDiv w:val="1"/>
      <w:marLeft w:val="0"/>
      <w:marRight w:val="0"/>
      <w:marTop w:val="0"/>
      <w:marBottom w:val="0"/>
      <w:divBdr>
        <w:top w:val="none" w:sz="0" w:space="0" w:color="auto"/>
        <w:left w:val="none" w:sz="0" w:space="0" w:color="auto"/>
        <w:bottom w:val="none" w:sz="0" w:space="0" w:color="auto"/>
        <w:right w:val="none" w:sz="0" w:space="0" w:color="auto"/>
      </w:divBdr>
    </w:div>
    <w:div w:id="16137855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docenti.unina.it/" TargetMode="External"/><Relationship Id="rId5" Type="http://schemas.openxmlformats.org/officeDocument/2006/relationships/hyperlink" Target="https://www.docenti.unina.it/" TargetMode="External"/><Relationship Id="rId4" Type="http://schemas.openxmlformats.org/officeDocument/2006/relationships/hyperlink" Target="https://www.docenti.unina.i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828</Words>
  <Characters>4724</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FRANCESCA CARLOMAGNO</dc:creator>
  <cp:keywords/>
  <dc:description/>
  <cp:lastModifiedBy>FRANCESCA CARLOMAGNO</cp:lastModifiedBy>
  <cp:revision>2</cp:revision>
  <cp:lastPrinted>2025-07-22T12:18:00Z</cp:lastPrinted>
  <dcterms:created xsi:type="dcterms:W3CDTF">2025-11-11T13:50:00Z</dcterms:created>
  <dcterms:modified xsi:type="dcterms:W3CDTF">2025-11-11T13:50:00Z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ad0b24d-6422-44b0-b3de-abb3a9e8c81a_Enabled">
    <vt:lpwstr>true</vt:lpwstr>
  </property>
  <property fmtid="{D5CDD505-2E9C-101B-9397-08002B2CF9AE}" pid="3" name="MSIP_Label_2ad0b24d-6422-44b0-b3de-abb3a9e8c81a_SetDate">
    <vt:lpwstr>2025-07-02T10:44:54Z</vt:lpwstr>
  </property>
  <property fmtid="{D5CDD505-2E9C-101B-9397-08002B2CF9AE}" pid="4" name="MSIP_Label_2ad0b24d-6422-44b0-b3de-abb3a9e8c81a_Method">
    <vt:lpwstr>Standard</vt:lpwstr>
  </property>
  <property fmtid="{D5CDD505-2E9C-101B-9397-08002B2CF9AE}" pid="5" name="MSIP_Label_2ad0b24d-6422-44b0-b3de-abb3a9e8c81a_Name">
    <vt:lpwstr>defa4170-0d19-0005-0004-bc88714345d2</vt:lpwstr>
  </property>
  <property fmtid="{D5CDD505-2E9C-101B-9397-08002B2CF9AE}" pid="6" name="MSIP_Label_2ad0b24d-6422-44b0-b3de-abb3a9e8c81a_SiteId">
    <vt:lpwstr>2fcfe26a-bb62-46b0-b1e3-28f9da0c45fd</vt:lpwstr>
  </property>
  <property fmtid="{D5CDD505-2E9C-101B-9397-08002B2CF9AE}" pid="7" name="MSIP_Label_2ad0b24d-6422-44b0-b3de-abb3a9e8c81a_ActionId">
    <vt:lpwstr>c146613d-f4d0-4690-a03c-fd203b3b3f55</vt:lpwstr>
  </property>
  <property fmtid="{D5CDD505-2E9C-101B-9397-08002B2CF9AE}" pid="8" name="MSIP_Label_2ad0b24d-6422-44b0-b3de-abb3a9e8c81a_ContentBits">
    <vt:lpwstr>0</vt:lpwstr>
  </property>
  <property fmtid="{D5CDD505-2E9C-101B-9397-08002B2CF9AE}" pid="9" name="MSIP_Label_2ad0b24d-6422-44b0-b3de-abb3a9e8c81a_Tag">
    <vt:lpwstr>50, 3, 0, 1</vt:lpwstr>
  </property>
</Properties>
</file>