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70D5" w14:textId="6DF0E1BC" w:rsidR="00FD54BF" w:rsidRPr="0028556D" w:rsidRDefault="009F211E">
      <w:pPr>
        <w:rPr>
          <w:rFonts w:ascii="Arial" w:hAnsi="Arial" w:cs="Arial"/>
          <w:b/>
          <w:bCs/>
          <w:lang w:val="en-US"/>
        </w:rPr>
      </w:pPr>
      <w:r w:rsidRPr="0028556D">
        <w:rPr>
          <w:rFonts w:ascii="Arial" w:hAnsi="Arial" w:cs="Arial"/>
          <w:b/>
          <w:bCs/>
          <w:lang w:val="en-US"/>
        </w:rPr>
        <w:t xml:space="preserve">PI </w:t>
      </w:r>
    </w:p>
    <w:p w14:paraId="4497EA79" w14:textId="4DD326BE" w:rsidR="00FD54BF" w:rsidRPr="0028556D" w:rsidRDefault="0028556D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28556D">
        <w:rPr>
          <w:rFonts w:ascii="Arial" w:hAnsi="Arial" w:cs="Arial"/>
          <w:lang w:val="en-US"/>
        </w:rPr>
        <w:t>F</w:t>
      </w:r>
      <w:r>
        <w:rPr>
          <w:rFonts w:ascii="Arial" w:hAnsi="Arial" w:cs="Arial"/>
          <w:lang w:val="en-US"/>
        </w:rPr>
        <w:t>ARAONIO RAFFAELLA</w:t>
      </w:r>
      <w:r w:rsidR="001D7E3D">
        <w:rPr>
          <w:rFonts w:ascii="Arial" w:hAnsi="Arial" w:cs="Arial"/>
          <w:lang w:val="en-US"/>
        </w:rPr>
        <w:t>, Full Professor</w:t>
      </w:r>
    </w:p>
    <w:p w14:paraId="2FA46921" w14:textId="77777777" w:rsidR="00FD54BF" w:rsidRPr="0028556D" w:rsidRDefault="00FD54BF">
      <w:pPr>
        <w:rPr>
          <w:rFonts w:ascii="Arial" w:hAnsi="Arial" w:cs="Arial"/>
          <w:lang w:val="en-US"/>
        </w:rPr>
      </w:pPr>
    </w:p>
    <w:p w14:paraId="30797954" w14:textId="38821686" w:rsidR="00FD54BF" w:rsidRPr="0028556D" w:rsidRDefault="009F211E">
      <w:pPr>
        <w:rPr>
          <w:rFonts w:ascii="Arial" w:hAnsi="Arial" w:cs="Arial"/>
          <w:lang w:val="en-US"/>
        </w:rPr>
      </w:pPr>
      <w:r w:rsidRPr="0028556D">
        <w:rPr>
          <w:rFonts w:ascii="Arial" w:hAnsi="Arial" w:cs="Arial"/>
          <w:b/>
          <w:bCs/>
          <w:lang w:val="en-US"/>
        </w:rPr>
        <w:t>GROUP</w:t>
      </w:r>
    </w:p>
    <w:p w14:paraId="74D67FFF" w14:textId="69728137" w:rsidR="00FD54BF" w:rsidRPr="0028556D" w:rsidRDefault="0028556D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8556D">
        <w:rPr>
          <w:rFonts w:ascii="Arial" w:hAnsi="Arial" w:cs="Arial"/>
        </w:rPr>
        <w:t>P</w:t>
      </w:r>
      <w:r>
        <w:rPr>
          <w:rFonts w:ascii="Arial" w:hAnsi="Arial" w:cs="Arial"/>
        </w:rPr>
        <w:t>UNZIANO</w:t>
      </w:r>
      <w:r w:rsidRPr="0028556D">
        <w:rPr>
          <w:rFonts w:ascii="Arial" w:hAnsi="Arial" w:cs="Arial"/>
        </w:rPr>
        <w:t xml:space="preserve"> CAROLINA</w:t>
      </w:r>
      <w:r>
        <w:rPr>
          <w:rFonts w:ascii="Arial" w:hAnsi="Arial" w:cs="Arial"/>
        </w:rPr>
        <w:t xml:space="preserve">, </w:t>
      </w:r>
      <w:r w:rsidRPr="0028556D">
        <w:rPr>
          <w:rFonts w:ascii="Arial" w:hAnsi="Arial" w:cs="Arial"/>
        </w:rPr>
        <w:t>Postgraduate research fellow</w:t>
      </w:r>
    </w:p>
    <w:p w14:paraId="2417F220" w14:textId="77777777" w:rsidR="00053C76" w:rsidRPr="0028556D" w:rsidRDefault="00053C76" w:rsidP="00053C76">
      <w:pPr>
        <w:rPr>
          <w:rFonts w:ascii="Arial" w:hAnsi="Arial" w:cs="Arial"/>
        </w:rPr>
      </w:pPr>
    </w:p>
    <w:p w14:paraId="59BDA3FB" w14:textId="089AC41F" w:rsidR="00053C76" w:rsidRPr="0028556D" w:rsidRDefault="00053C76" w:rsidP="00053C76">
      <w:pPr>
        <w:rPr>
          <w:rFonts w:ascii="Arial" w:hAnsi="Arial" w:cs="Arial"/>
          <w:b/>
          <w:bCs/>
          <w:lang w:val="en-US"/>
        </w:rPr>
      </w:pPr>
      <w:r w:rsidRPr="0028556D">
        <w:rPr>
          <w:rFonts w:ascii="Arial" w:hAnsi="Arial" w:cs="Arial"/>
          <w:b/>
          <w:bCs/>
          <w:lang w:val="en-US"/>
        </w:rPr>
        <w:t>RESEARCH FIELD</w:t>
      </w:r>
    </w:p>
    <w:p w14:paraId="0E4EAD99" w14:textId="2A316E7C" w:rsidR="00053C76" w:rsidRPr="0028556D" w:rsidRDefault="00303194" w:rsidP="00053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Non</w:t>
      </w:r>
      <w:r w:rsidRPr="003248D1">
        <w:rPr>
          <w:rFonts w:ascii="Arial" w:hAnsi="Arial" w:cs="Arial"/>
          <w:lang w:val="en-US"/>
        </w:rPr>
        <w:t xml:space="preserve">-coding RNAs </w:t>
      </w:r>
      <w:r w:rsidR="0028556D">
        <w:rPr>
          <w:rFonts w:ascii="Arial" w:hAnsi="Arial" w:cs="Arial"/>
          <w:lang w:val="en-US"/>
        </w:rPr>
        <w:t xml:space="preserve">in the regulation of </w:t>
      </w:r>
      <w:r w:rsidR="00BF79BA" w:rsidRPr="0028556D">
        <w:rPr>
          <w:rFonts w:ascii="Arial" w:hAnsi="Arial" w:cs="Arial"/>
          <w:lang w:val="en-US"/>
        </w:rPr>
        <w:t xml:space="preserve">redox-related pathways </w:t>
      </w:r>
      <w:r w:rsidR="00BF79BA">
        <w:rPr>
          <w:rFonts w:ascii="Arial" w:hAnsi="Arial" w:cs="Arial"/>
          <w:lang w:val="en-US"/>
        </w:rPr>
        <w:t xml:space="preserve">elicited by </w:t>
      </w:r>
      <w:r w:rsidR="0028556D" w:rsidRPr="0028556D">
        <w:rPr>
          <w:rFonts w:ascii="Arial" w:hAnsi="Arial" w:cs="Arial"/>
          <w:lang w:val="en-US"/>
        </w:rPr>
        <w:t xml:space="preserve">Nrf2 and p53 </w:t>
      </w:r>
    </w:p>
    <w:p w14:paraId="0A366C3B" w14:textId="77777777" w:rsidR="00F877D5" w:rsidRPr="0028556D" w:rsidRDefault="00F877D5" w:rsidP="00F877D5">
      <w:pPr>
        <w:rPr>
          <w:rFonts w:ascii="Arial" w:hAnsi="Arial" w:cs="Arial"/>
          <w:lang w:val="en-US"/>
        </w:rPr>
      </w:pPr>
    </w:p>
    <w:p w14:paraId="31461A76" w14:textId="4D38D513" w:rsidR="00F877D5" w:rsidRPr="0028556D" w:rsidRDefault="00F877D5" w:rsidP="00F877D5">
      <w:pPr>
        <w:rPr>
          <w:rFonts w:ascii="Arial" w:hAnsi="Arial" w:cs="Arial"/>
          <w:lang w:val="en-US"/>
        </w:rPr>
      </w:pPr>
      <w:r w:rsidRPr="0028556D">
        <w:rPr>
          <w:rFonts w:ascii="Arial" w:hAnsi="Arial" w:cs="Arial"/>
          <w:b/>
          <w:bCs/>
          <w:lang w:val="en-US"/>
        </w:rPr>
        <w:t>KEYWORDS</w:t>
      </w:r>
      <w:r w:rsidRPr="0028556D">
        <w:rPr>
          <w:rFonts w:ascii="Arial" w:hAnsi="Arial" w:cs="Arial"/>
          <w:lang w:val="en-US"/>
        </w:rPr>
        <w:t xml:space="preserve"> </w:t>
      </w:r>
    </w:p>
    <w:p w14:paraId="532A94C1" w14:textId="45684C02" w:rsidR="00F877D5" w:rsidRPr="0028556D" w:rsidRDefault="007C39F7" w:rsidP="00F87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7C39F7">
        <w:rPr>
          <w:rFonts w:ascii="Arial" w:hAnsi="Arial" w:cs="Arial"/>
          <w:lang w:val="en-US"/>
        </w:rPr>
        <w:t>Gene expression, oxidative stress, m</w:t>
      </w:r>
      <w:r>
        <w:rPr>
          <w:rFonts w:ascii="Arial" w:hAnsi="Arial" w:cs="Arial"/>
          <w:lang w:val="en-US"/>
        </w:rPr>
        <w:t>icroRNAs, aging, cancer</w:t>
      </w:r>
    </w:p>
    <w:p w14:paraId="68F83D14" w14:textId="77777777" w:rsidR="00FD54BF" w:rsidRPr="0028556D" w:rsidRDefault="00FD54BF">
      <w:pPr>
        <w:rPr>
          <w:rFonts w:ascii="Arial" w:hAnsi="Arial" w:cs="Arial"/>
          <w:lang w:val="en-US"/>
        </w:rPr>
      </w:pPr>
    </w:p>
    <w:p w14:paraId="3BBC079D" w14:textId="18530668" w:rsidR="00FD54BF" w:rsidRPr="0028556D" w:rsidRDefault="00FD54BF">
      <w:pPr>
        <w:rPr>
          <w:rFonts w:ascii="Arial" w:hAnsi="Arial" w:cs="Arial"/>
          <w:lang w:val="en-US"/>
        </w:rPr>
      </w:pPr>
      <w:r w:rsidRPr="0028556D">
        <w:rPr>
          <w:rFonts w:ascii="Arial" w:hAnsi="Arial" w:cs="Arial"/>
          <w:b/>
          <w:bCs/>
          <w:lang w:val="en-US"/>
        </w:rPr>
        <w:t>ABSTRACT</w:t>
      </w:r>
      <w:r w:rsidRPr="0028556D">
        <w:rPr>
          <w:rFonts w:ascii="Arial" w:hAnsi="Arial" w:cs="Arial"/>
          <w:lang w:val="en-US"/>
        </w:rPr>
        <w:t xml:space="preserve"> </w:t>
      </w:r>
    </w:p>
    <w:p w14:paraId="4DA1EE01" w14:textId="733C714E" w:rsidR="00C03008" w:rsidRPr="00C03008" w:rsidRDefault="003248D1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"/>
        </w:rPr>
      </w:pPr>
      <w:r>
        <w:rPr>
          <w:rFonts w:ascii="Arial" w:hAnsi="Arial" w:cs="Arial"/>
          <w:lang w:val="en-US"/>
        </w:rPr>
        <w:t>Non</w:t>
      </w:r>
      <w:r w:rsidRPr="003248D1">
        <w:rPr>
          <w:rFonts w:ascii="Arial" w:hAnsi="Arial" w:cs="Arial"/>
          <w:lang w:val="en-US"/>
        </w:rPr>
        <w:t xml:space="preserve">-coding RNAs </w:t>
      </w:r>
      <w:r w:rsidR="000161D7">
        <w:rPr>
          <w:rFonts w:ascii="Arial" w:hAnsi="Arial" w:cs="Arial"/>
          <w:lang w:val="en-US"/>
        </w:rPr>
        <w:t>(</w:t>
      </w:r>
      <w:r w:rsidR="000161D7" w:rsidRPr="000161D7">
        <w:rPr>
          <w:rFonts w:ascii="Arial" w:hAnsi="Arial" w:cs="Arial"/>
          <w:lang w:val="en-US"/>
        </w:rPr>
        <w:t>ncRNAs</w:t>
      </w:r>
      <w:r w:rsidR="000161D7">
        <w:rPr>
          <w:rFonts w:ascii="Arial" w:hAnsi="Arial" w:cs="Arial"/>
          <w:lang w:val="en-US"/>
        </w:rPr>
        <w:t xml:space="preserve"> ) </w:t>
      </w:r>
      <w:r>
        <w:rPr>
          <w:rFonts w:ascii="Arial" w:hAnsi="Arial" w:cs="Arial"/>
          <w:lang w:val="en-US"/>
        </w:rPr>
        <w:t>refer to</w:t>
      </w:r>
      <w:r w:rsidRPr="003248D1">
        <w:rPr>
          <w:rFonts w:ascii="Arial" w:hAnsi="Arial" w:cs="Arial"/>
          <w:lang w:val="en-US"/>
        </w:rPr>
        <w:t xml:space="preserve"> a class of RNA molecules that do not encode proteins. They </w:t>
      </w:r>
      <w:r w:rsidR="00F227CF" w:rsidRPr="003248D1">
        <w:rPr>
          <w:rFonts w:ascii="Arial" w:hAnsi="Arial" w:cs="Arial"/>
          <w:lang w:val="en-US"/>
        </w:rPr>
        <w:t>regula</w:t>
      </w:r>
      <w:r w:rsidR="00F227CF">
        <w:rPr>
          <w:rFonts w:ascii="Arial" w:hAnsi="Arial" w:cs="Arial"/>
          <w:lang w:val="en-US"/>
        </w:rPr>
        <w:t>te</w:t>
      </w:r>
      <w:r w:rsidR="00F227CF" w:rsidRPr="003248D1">
        <w:rPr>
          <w:rFonts w:ascii="Arial" w:hAnsi="Arial" w:cs="Arial"/>
          <w:lang w:val="en-US"/>
        </w:rPr>
        <w:t xml:space="preserve"> gene expression</w:t>
      </w:r>
      <w:r w:rsidR="00F227CF">
        <w:rPr>
          <w:rFonts w:ascii="Arial" w:hAnsi="Arial" w:cs="Arial"/>
          <w:lang w:val="en-US"/>
        </w:rPr>
        <w:t xml:space="preserve"> </w:t>
      </w:r>
      <w:r w:rsidR="000161D7" w:rsidRPr="003248D1">
        <w:rPr>
          <w:rFonts w:ascii="Arial" w:hAnsi="Arial" w:cs="Arial"/>
          <w:lang w:val="en-US"/>
        </w:rPr>
        <w:t>at multiple levels</w:t>
      </w:r>
      <w:r w:rsidR="000161D7">
        <w:rPr>
          <w:rFonts w:ascii="Arial" w:hAnsi="Arial" w:cs="Arial"/>
          <w:lang w:val="en-US"/>
        </w:rPr>
        <w:t xml:space="preserve"> </w:t>
      </w:r>
      <w:r w:rsidR="00F227CF">
        <w:rPr>
          <w:rFonts w:ascii="Arial" w:hAnsi="Arial" w:cs="Arial"/>
          <w:lang w:val="en-US"/>
        </w:rPr>
        <w:t>and</w:t>
      </w:r>
      <w:r w:rsidR="00F227CF" w:rsidRPr="003248D1">
        <w:rPr>
          <w:rFonts w:ascii="Arial" w:hAnsi="Arial" w:cs="Arial"/>
          <w:lang w:val="en-US"/>
        </w:rPr>
        <w:t xml:space="preserve"> </w:t>
      </w:r>
      <w:r w:rsidRPr="003248D1">
        <w:rPr>
          <w:rFonts w:ascii="Arial" w:hAnsi="Arial" w:cs="Arial"/>
          <w:lang w:val="en-US"/>
        </w:rPr>
        <w:t xml:space="preserve">play </w:t>
      </w:r>
      <w:r w:rsidR="00F227CF">
        <w:rPr>
          <w:rFonts w:ascii="Arial" w:hAnsi="Arial" w:cs="Arial"/>
          <w:lang w:val="en-US"/>
        </w:rPr>
        <w:t>important</w:t>
      </w:r>
      <w:r w:rsidRPr="003248D1">
        <w:rPr>
          <w:rFonts w:ascii="Arial" w:hAnsi="Arial" w:cs="Arial"/>
          <w:lang w:val="en-US"/>
        </w:rPr>
        <w:t xml:space="preserve"> roles in</w:t>
      </w:r>
      <w:r w:rsidR="000A2B00">
        <w:rPr>
          <w:rFonts w:ascii="Arial" w:hAnsi="Arial" w:cs="Arial"/>
          <w:lang w:val="en-US"/>
        </w:rPr>
        <w:t xml:space="preserve"> </w:t>
      </w:r>
      <w:r w:rsidR="00F227CF">
        <w:rPr>
          <w:rFonts w:ascii="Arial" w:hAnsi="Arial" w:cs="Arial"/>
          <w:lang w:val="en-US"/>
        </w:rPr>
        <w:t xml:space="preserve">physiological processes like </w:t>
      </w:r>
      <w:r w:rsidR="00F227CF" w:rsidRPr="003248D1">
        <w:rPr>
          <w:rFonts w:ascii="Arial" w:hAnsi="Arial" w:cs="Arial"/>
          <w:lang w:val="en-US"/>
        </w:rPr>
        <w:t>differentiation</w:t>
      </w:r>
      <w:r w:rsidR="00F227CF">
        <w:rPr>
          <w:rFonts w:ascii="Arial" w:hAnsi="Arial" w:cs="Arial"/>
          <w:lang w:val="en-US"/>
        </w:rPr>
        <w:t xml:space="preserve"> and aging</w:t>
      </w:r>
      <w:r w:rsidRPr="003248D1">
        <w:rPr>
          <w:rFonts w:ascii="Arial" w:hAnsi="Arial" w:cs="Arial"/>
          <w:lang w:val="en-US"/>
        </w:rPr>
        <w:t xml:space="preserve">, </w:t>
      </w:r>
      <w:r w:rsidR="00F227CF">
        <w:rPr>
          <w:rFonts w:ascii="Arial" w:hAnsi="Arial" w:cs="Arial"/>
          <w:lang w:val="en-US"/>
        </w:rPr>
        <w:t xml:space="preserve">as well </w:t>
      </w:r>
      <w:r w:rsidR="00C94118">
        <w:rPr>
          <w:rFonts w:ascii="Arial" w:hAnsi="Arial" w:cs="Arial"/>
          <w:lang w:val="en-US"/>
        </w:rPr>
        <w:t>as</w:t>
      </w:r>
      <w:r w:rsidR="00F227CF">
        <w:rPr>
          <w:rFonts w:ascii="Arial" w:hAnsi="Arial" w:cs="Arial"/>
          <w:lang w:val="en-US"/>
        </w:rPr>
        <w:t xml:space="preserve"> </w:t>
      </w:r>
      <w:r w:rsidRPr="003248D1">
        <w:rPr>
          <w:rFonts w:ascii="Arial" w:hAnsi="Arial" w:cs="Arial"/>
          <w:lang w:val="en-US"/>
        </w:rPr>
        <w:t>disease</w:t>
      </w:r>
      <w:r w:rsidR="00F227CF">
        <w:rPr>
          <w:rFonts w:ascii="Arial" w:hAnsi="Arial" w:cs="Arial"/>
          <w:lang w:val="en-US"/>
        </w:rPr>
        <w:t xml:space="preserve"> development</w:t>
      </w:r>
      <w:r w:rsidRPr="003248D1">
        <w:rPr>
          <w:rFonts w:ascii="Arial" w:hAnsi="Arial" w:cs="Arial"/>
          <w:lang w:val="en-US"/>
        </w:rPr>
        <w:t xml:space="preserve">. </w:t>
      </w:r>
      <w:r w:rsidR="000161D7" w:rsidRPr="000161D7">
        <w:rPr>
          <w:rFonts w:ascii="Arial" w:hAnsi="Arial" w:cs="Arial"/>
          <w:lang w:val="en-US"/>
        </w:rPr>
        <w:t>Based on their size, ncRNAs are divided into two classes, namely long ncRNAs (&gt;200 nt) and small ncRNAs (≤200 nt)</w:t>
      </w:r>
      <w:r w:rsidR="00C94118">
        <w:rPr>
          <w:rFonts w:ascii="Arial" w:hAnsi="Arial" w:cs="Arial"/>
          <w:lang w:val="en-US"/>
        </w:rPr>
        <w:t>, this latter</w:t>
      </w:r>
      <w:r w:rsidR="000161D7">
        <w:rPr>
          <w:rFonts w:ascii="Arial" w:hAnsi="Arial" w:cs="Arial"/>
          <w:lang w:val="en-US"/>
        </w:rPr>
        <w:t xml:space="preserve"> comprising</w:t>
      </w:r>
      <w:r w:rsidR="000161D7" w:rsidRPr="000161D7">
        <w:rPr>
          <w:rFonts w:ascii="Arial" w:hAnsi="Arial" w:cs="Arial"/>
          <w:lang w:val="en-US"/>
        </w:rPr>
        <w:t xml:space="preserve"> microRNAs (miRNAs)</w:t>
      </w:r>
      <w:r w:rsidR="000161D7">
        <w:rPr>
          <w:rFonts w:ascii="Arial" w:hAnsi="Arial" w:cs="Arial"/>
          <w:lang w:val="en-US"/>
        </w:rPr>
        <w:t xml:space="preserve"> and</w:t>
      </w:r>
      <w:r w:rsidR="000161D7" w:rsidRPr="000161D7">
        <w:rPr>
          <w:rFonts w:ascii="Arial" w:hAnsi="Arial" w:cs="Arial"/>
          <w:lang w:val="en-US"/>
        </w:rPr>
        <w:t xml:space="preserve"> circular RNAs (circRNAs)</w:t>
      </w:r>
      <w:r w:rsidR="000161D7">
        <w:rPr>
          <w:rFonts w:ascii="Arial" w:hAnsi="Arial" w:cs="Arial"/>
          <w:lang w:val="en-US"/>
        </w:rPr>
        <w:t xml:space="preserve">. </w:t>
      </w:r>
      <w:r w:rsidR="00B20EFD">
        <w:rPr>
          <w:rFonts w:ascii="Arial" w:hAnsi="Arial" w:cs="Arial"/>
          <w:lang w:val="en-US"/>
        </w:rPr>
        <w:t>T</w:t>
      </w:r>
      <w:r w:rsidR="00BF79BA">
        <w:rPr>
          <w:rFonts w:ascii="Arial" w:hAnsi="Arial" w:cs="Arial"/>
          <w:lang w:val="en-US"/>
        </w:rPr>
        <w:t>he research group</w:t>
      </w:r>
      <w:r w:rsidR="00BF79BA" w:rsidRPr="00BF79BA">
        <w:rPr>
          <w:rFonts w:ascii="Arial" w:hAnsi="Arial" w:cs="Arial"/>
          <w:lang w:val="en-US"/>
        </w:rPr>
        <w:t xml:space="preserve"> </w:t>
      </w:r>
      <w:r w:rsidR="00B20EFD" w:rsidRPr="00B20EFD">
        <w:rPr>
          <w:rFonts w:ascii="Arial" w:hAnsi="Arial" w:cs="Arial"/>
          <w:lang w:val="en"/>
        </w:rPr>
        <w:t xml:space="preserve">has been </w:t>
      </w:r>
      <w:r w:rsidR="00B20EFD">
        <w:rPr>
          <w:rFonts w:ascii="Arial" w:hAnsi="Arial" w:cs="Arial"/>
          <w:lang w:val="en"/>
        </w:rPr>
        <w:t xml:space="preserve">focusing </w:t>
      </w:r>
      <w:r w:rsidR="00BF79BA" w:rsidRPr="00BF79BA">
        <w:rPr>
          <w:rFonts w:ascii="Arial" w:hAnsi="Arial" w:cs="Arial"/>
          <w:lang w:val="en-US"/>
        </w:rPr>
        <w:t xml:space="preserve">on </w:t>
      </w:r>
      <w:r w:rsidR="00BF79BA">
        <w:rPr>
          <w:rFonts w:ascii="Arial" w:hAnsi="Arial" w:cs="Arial"/>
          <w:lang w:val="en-US"/>
        </w:rPr>
        <w:t>microRNAs</w:t>
      </w:r>
      <w:r w:rsidR="00303194">
        <w:rPr>
          <w:rFonts w:ascii="Arial" w:hAnsi="Arial" w:cs="Arial"/>
          <w:lang w:val="en-US"/>
        </w:rPr>
        <w:t>, specifically on their r</w:t>
      </w:r>
      <w:r w:rsidR="00303194" w:rsidRPr="00303194">
        <w:rPr>
          <w:rFonts w:ascii="Arial" w:hAnsi="Arial" w:cs="Arial"/>
          <w:lang w:val="en-US"/>
        </w:rPr>
        <w:t>ole</w:t>
      </w:r>
      <w:r w:rsidR="00303194">
        <w:rPr>
          <w:rFonts w:ascii="Arial" w:hAnsi="Arial" w:cs="Arial"/>
          <w:lang w:val="en-US"/>
        </w:rPr>
        <w:t xml:space="preserve"> in </w:t>
      </w:r>
      <w:r w:rsidR="001542F2" w:rsidRPr="000161D7">
        <w:rPr>
          <w:rFonts w:ascii="Arial" w:hAnsi="Arial" w:cs="Arial"/>
          <w:lang w:val="en-US"/>
        </w:rPr>
        <w:t>physio</w:t>
      </w:r>
      <w:r w:rsidR="00BF79BA">
        <w:rPr>
          <w:rFonts w:ascii="Arial" w:hAnsi="Arial" w:cs="Arial"/>
          <w:lang w:val="en-US"/>
        </w:rPr>
        <w:t>-</w:t>
      </w:r>
      <w:r w:rsidR="001542F2" w:rsidRPr="000161D7">
        <w:rPr>
          <w:rFonts w:ascii="Arial" w:hAnsi="Arial" w:cs="Arial"/>
          <w:lang w:val="en-US"/>
        </w:rPr>
        <w:t>pathological</w:t>
      </w:r>
      <w:r w:rsidR="00714E95">
        <w:rPr>
          <w:rFonts w:ascii="Arial" w:hAnsi="Arial" w:cs="Arial"/>
          <w:lang w:val="en-US"/>
        </w:rPr>
        <w:t xml:space="preserve"> </w:t>
      </w:r>
      <w:r w:rsidR="0043312F">
        <w:rPr>
          <w:rFonts w:ascii="Arial" w:hAnsi="Arial" w:cs="Arial"/>
          <w:lang w:val="en-US"/>
        </w:rPr>
        <w:t xml:space="preserve">conditions </w:t>
      </w:r>
      <w:r w:rsidR="00BF79BA">
        <w:rPr>
          <w:rFonts w:ascii="Arial" w:hAnsi="Arial" w:cs="Arial"/>
          <w:lang w:val="en-US"/>
        </w:rPr>
        <w:t xml:space="preserve">related to </w:t>
      </w:r>
      <w:r w:rsidR="00714E95" w:rsidRPr="00714E95">
        <w:rPr>
          <w:rFonts w:ascii="Arial" w:hAnsi="Arial" w:cs="Arial"/>
          <w:lang w:val="en"/>
        </w:rPr>
        <w:t>oxidative stress</w:t>
      </w:r>
      <w:r w:rsidR="0043312F">
        <w:rPr>
          <w:rFonts w:ascii="Arial" w:hAnsi="Arial" w:cs="Arial"/>
          <w:lang w:val="en"/>
        </w:rPr>
        <w:t>,</w:t>
      </w:r>
      <w:r w:rsidR="00714E95" w:rsidRPr="00714E95">
        <w:rPr>
          <w:rFonts w:ascii="Arial" w:hAnsi="Arial" w:cs="Arial"/>
          <w:lang w:val="en"/>
        </w:rPr>
        <w:t xml:space="preserve"> </w:t>
      </w:r>
      <w:r w:rsidR="00427FD1">
        <w:rPr>
          <w:rFonts w:ascii="Arial" w:hAnsi="Arial" w:cs="Arial"/>
          <w:lang w:val="en"/>
        </w:rPr>
        <w:t xml:space="preserve">like </w:t>
      </w:r>
      <w:r w:rsidR="00714E95" w:rsidRPr="00714E95">
        <w:rPr>
          <w:rFonts w:ascii="Arial" w:hAnsi="Arial" w:cs="Arial"/>
          <w:lang w:val="en"/>
        </w:rPr>
        <w:t>senescence, carcinogenesis, and cardiovascular diseases</w:t>
      </w:r>
      <w:r w:rsidR="0043312F">
        <w:rPr>
          <w:rFonts w:ascii="Arial" w:hAnsi="Arial" w:cs="Arial"/>
          <w:lang w:val="en"/>
        </w:rPr>
        <w:t>.</w:t>
      </w:r>
      <w:r w:rsidR="00714E95">
        <w:rPr>
          <w:rFonts w:ascii="Arial" w:hAnsi="Arial" w:cs="Arial"/>
          <w:lang w:val="en"/>
        </w:rPr>
        <w:t xml:space="preserve"> </w:t>
      </w:r>
      <w:r w:rsidR="00B20EFD" w:rsidRPr="00B20EFD">
        <w:rPr>
          <w:rFonts w:ascii="Arial" w:hAnsi="Arial" w:cs="Arial"/>
          <w:lang w:val="en"/>
        </w:rPr>
        <w:t xml:space="preserve">In these subject areas, </w:t>
      </w:r>
      <w:r w:rsidR="00B20EFD">
        <w:rPr>
          <w:rFonts w:ascii="Arial" w:hAnsi="Arial" w:cs="Arial"/>
          <w:lang w:val="en"/>
        </w:rPr>
        <w:t>the</w:t>
      </w:r>
      <w:r w:rsidR="00B20EFD" w:rsidRPr="00B20EFD">
        <w:rPr>
          <w:rFonts w:ascii="Arial" w:hAnsi="Arial" w:cs="Arial"/>
          <w:lang w:val="en"/>
        </w:rPr>
        <w:t xml:space="preserve"> </w:t>
      </w:r>
      <w:r w:rsidR="007B0DCA">
        <w:rPr>
          <w:rFonts w:ascii="Arial" w:hAnsi="Arial" w:cs="Arial"/>
          <w:lang w:val="en"/>
        </w:rPr>
        <w:t xml:space="preserve">ongoing </w:t>
      </w:r>
      <w:r w:rsidR="00B20EFD" w:rsidRPr="00B20EFD">
        <w:rPr>
          <w:rFonts w:ascii="Arial" w:hAnsi="Arial" w:cs="Arial"/>
          <w:lang w:val="en"/>
        </w:rPr>
        <w:t>research aims at understanding</w:t>
      </w:r>
      <w:r w:rsidR="00B20EFD">
        <w:rPr>
          <w:rFonts w:ascii="Arial" w:hAnsi="Arial" w:cs="Arial"/>
          <w:lang w:val="en"/>
        </w:rPr>
        <w:t xml:space="preserve"> </w:t>
      </w:r>
      <w:r w:rsidR="00B20EFD" w:rsidRPr="0043312F">
        <w:rPr>
          <w:rFonts w:ascii="Arial" w:hAnsi="Arial" w:cs="Arial"/>
          <w:lang w:val="en"/>
        </w:rPr>
        <w:t>how</w:t>
      </w:r>
      <w:r w:rsidR="00B20EFD">
        <w:rPr>
          <w:rFonts w:ascii="Arial" w:hAnsi="Arial" w:cs="Arial"/>
          <w:lang w:val="en"/>
        </w:rPr>
        <w:t xml:space="preserve"> </w:t>
      </w:r>
      <w:r w:rsidR="00BD1C51">
        <w:rPr>
          <w:rFonts w:ascii="Arial" w:hAnsi="Arial" w:cs="Arial"/>
          <w:lang w:val="en"/>
        </w:rPr>
        <w:t xml:space="preserve">specific </w:t>
      </w:r>
      <w:r w:rsidR="00B20EFD">
        <w:rPr>
          <w:rFonts w:ascii="Arial" w:hAnsi="Arial" w:cs="Arial"/>
          <w:lang w:val="en"/>
        </w:rPr>
        <w:t xml:space="preserve">miRNAs can </w:t>
      </w:r>
      <w:r w:rsidR="00B20EFD" w:rsidRPr="0043312F">
        <w:rPr>
          <w:rFonts w:ascii="Arial" w:hAnsi="Arial" w:cs="Arial"/>
          <w:lang w:val="en"/>
        </w:rPr>
        <w:t xml:space="preserve">tune </w:t>
      </w:r>
      <w:r w:rsidR="00FF7887">
        <w:rPr>
          <w:rFonts w:ascii="Arial" w:hAnsi="Arial" w:cs="Arial"/>
          <w:lang w:val="en"/>
        </w:rPr>
        <w:t>Nrf2 and p53 signaling network</w:t>
      </w:r>
      <w:r w:rsidR="00BD1C51">
        <w:rPr>
          <w:rFonts w:ascii="Arial" w:hAnsi="Arial" w:cs="Arial"/>
          <w:lang w:val="en"/>
        </w:rPr>
        <w:t>/s</w:t>
      </w:r>
      <w:r w:rsidR="00FF7887">
        <w:rPr>
          <w:rFonts w:ascii="Arial" w:hAnsi="Arial" w:cs="Arial"/>
          <w:lang w:val="en"/>
        </w:rPr>
        <w:t xml:space="preserve">, </w:t>
      </w:r>
      <w:r w:rsidR="00FF7887" w:rsidRPr="0043312F">
        <w:rPr>
          <w:rFonts w:ascii="Arial" w:hAnsi="Arial" w:cs="Arial"/>
          <w:lang w:val="en"/>
        </w:rPr>
        <w:t xml:space="preserve">whose correct </w:t>
      </w:r>
      <w:r w:rsidR="00BD1C51">
        <w:rPr>
          <w:rFonts w:ascii="Arial" w:hAnsi="Arial" w:cs="Arial"/>
          <w:lang w:val="en"/>
        </w:rPr>
        <w:t>function</w:t>
      </w:r>
      <w:r w:rsidR="00FF7887">
        <w:rPr>
          <w:rFonts w:ascii="Arial" w:hAnsi="Arial" w:cs="Arial"/>
          <w:lang w:val="en"/>
        </w:rPr>
        <w:t xml:space="preserve"> </w:t>
      </w:r>
      <w:r w:rsidR="00BD1C51">
        <w:rPr>
          <w:rFonts w:ascii="Arial" w:hAnsi="Arial" w:cs="Arial"/>
          <w:lang w:val="en"/>
        </w:rPr>
        <w:t>is based on</w:t>
      </w:r>
      <w:r w:rsidR="00FF7887" w:rsidRPr="0043312F">
        <w:rPr>
          <w:rFonts w:ascii="Arial" w:hAnsi="Arial" w:cs="Arial"/>
          <w:lang w:val="en"/>
        </w:rPr>
        <w:t xml:space="preserve"> the controlled production of reactive oxygen species (ROS)</w:t>
      </w:r>
      <w:r w:rsidR="00FF7887">
        <w:rPr>
          <w:rFonts w:ascii="Arial" w:hAnsi="Arial" w:cs="Arial"/>
          <w:lang w:val="en"/>
        </w:rPr>
        <w:t xml:space="preserve"> and</w:t>
      </w:r>
      <w:r w:rsidR="00427FD1">
        <w:rPr>
          <w:rFonts w:ascii="Arial" w:hAnsi="Arial" w:cs="Arial"/>
          <w:lang w:val="en"/>
        </w:rPr>
        <w:t xml:space="preserve"> </w:t>
      </w:r>
      <w:r w:rsidR="00FF7887">
        <w:rPr>
          <w:rFonts w:ascii="Arial" w:hAnsi="Arial" w:cs="Arial"/>
          <w:lang w:val="en"/>
        </w:rPr>
        <w:t xml:space="preserve">influences </w:t>
      </w:r>
      <w:r w:rsidR="007E0DFA">
        <w:rPr>
          <w:rFonts w:ascii="Arial" w:hAnsi="Arial" w:cs="Arial"/>
          <w:lang w:val="en"/>
        </w:rPr>
        <w:t xml:space="preserve">the </w:t>
      </w:r>
      <w:r w:rsidR="00FF7887">
        <w:rPr>
          <w:rFonts w:ascii="Arial" w:hAnsi="Arial" w:cs="Arial"/>
          <w:lang w:val="en"/>
        </w:rPr>
        <w:t>outcomes of cellular response (</w:t>
      </w:r>
      <w:r w:rsidR="00FF7887" w:rsidRPr="009E4534">
        <w:rPr>
          <w:rFonts w:ascii="Arial" w:hAnsi="Arial" w:cs="Arial"/>
          <w:lang w:val="en"/>
        </w:rPr>
        <w:t xml:space="preserve">e.g., </w:t>
      </w:r>
      <w:r w:rsidR="00FF7887">
        <w:rPr>
          <w:rFonts w:ascii="Arial" w:hAnsi="Arial" w:cs="Arial"/>
          <w:lang w:val="en"/>
        </w:rPr>
        <w:t>death or survival)</w:t>
      </w:r>
      <w:r w:rsidR="00BD1C51">
        <w:rPr>
          <w:rFonts w:ascii="Arial" w:hAnsi="Arial" w:cs="Arial"/>
          <w:lang w:val="en"/>
        </w:rPr>
        <w:t xml:space="preserve">. </w:t>
      </w:r>
      <w:r w:rsidR="00BD1C51" w:rsidRPr="0043312F">
        <w:rPr>
          <w:rFonts w:ascii="Arial" w:hAnsi="Arial" w:cs="Arial"/>
          <w:lang w:val="en"/>
        </w:rPr>
        <w:t>By means of state-of-the-art technolog</w:t>
      </w:r>
      <w:r w:rsidR="00BD1C51">
        <w:rPr>
          <w:rFonts w:ascii="Arial" w:hAnsi="Arial" w:cs="Arial"/>
          <w:lang w:val="en"/>
        </w:rPr>
        <w:t>ies</w:t>
      </w:r>
      <w:r w:rsidR="00BD1C51" w:rsidRPr="0043312F">
        <w:rPr>
          <w:rFonts w:ascii="Arial" w:hAnsi="Arial" w:cs="Arial"/>
          <w:lang w:val="en"/>
        </w:rPr>
        <w:t xml:space="preserve"> and collaborations with </w:t>
      </w:r>
      <w:r w:rsidR="00BD1C51" w:rsidRPr="00714E95">
        <w:rPr>
          <w:rFonts w:ascii="Arial" w:hAnsi="Arial" w:cs="Arial"/>
          <w:lang w:val="en"/>
        </w:rPr>
        <w:t xml:space="preserve">national and </w:t>
      </w:r>
      <w:r w:rsidR="00BD1C51" w:rsidRPr="0043312F">
        <w:rPr>
          <w:rFonts w:ascii="Arial" w:hAnsi="Arial" w:cs="Arial"/>
          <w:lang w:val="en"/>
        </w:rPr>
        <w:t xml:space="preserve">international </w:t>
      </w:r>
      <w:r w:rsidR="00BD1C51">
        <w:rPr>
          <w:rFonts w:ascii="Arial" w:hAnsi="Arial" w:cs="Arial"/>
          <w:lang w:val="en"/>
        </w:rPr>
        <w:t>groups</w:t>
      </w:r>
      <w:r w:rsidR="007B0DCA">
        <w:rPr>
          <w:rFonts w:ascii="Arial" w:hAnsi="Arial" w:cs="Arial"/>
          <w:lang w:val="en"/>
        </w:rPr>
        <w:t>,</w:t>
      </w:r>
      <w:r w:rsidR="00BD1C51" w:rsidRPr="0043312F">
        <w:rPr>
          <w:rFonts w:ascii="Arial" w:hAnsi="Arial" w:cs="Arial"/>
          <w:lang w:val="en"/>
        </w:rPr>
        <w:t xml:space="preserve"> </w:t>
      </w:r>
      <w:r w:rsidR="00BD1C51">
        <w:rPr>
          <w:rFonts w:ascii="Arial" w:hAnsi="Arial" w:cs="Arial"/>
          <w:lang w:val="en"/>
        </w:rPr>
        <w:t xml:space="preserve">the </w:t>
      </w:r>
      <w:r w:rsidR="00427FD1">
        <w:rPr>
          <w:rFonts w:ascii="Arial" w:hAnsi="Arial" w:cs="Arial"/>
          <w:lang w:val="en"/>
        </w:rPr>
        <w:t xml:space="preserve">research </w:t>
      </w:r>
      <w:r w:rsidR="00BD1C51">
        <w:rPr>
          <w:rFonts w:ascii="Arial" w:hAnsi="Arial" w:cs="Arial"/>
          <w:lang w:val="en"/>
        </w:rPr>
        <w:t>is</w:t>
      </w:r>
      <w:r w:rsidR="00BD1C51" w:rsidRPr="0043312F">
        <w:rPr>
          <w:rFonts w:ascii="Arial" w:hAnsi="Arial" w:cs="Arial"/>
          <w:lang w:val="en"/>
        </w:rPr>
        <w:t xml:space="preserve"> </w:t>
      </w:r>
      <w:r w:rsidR="00BD1C51" w:rsidRPr="001C26F8">
        <w:rPr>
          <w:rFonts w:ascii="Arial" w:hAnsi="Arial" w:cs="Arial"/>
          <w:lang w:val="en"/>
        </w:rPr>
        <w:t>exploring</w:t>
      </w:r>
      <w:r w:rsidR="00123D85">
        <w:rPr>
          <w:rFonts w:ascii="Arial" w:hAnsi="Arial" w:cs="Arial"/>
          <w:lang w:val="en"/>
        </w:rPr>
        <w:t xml:space="preserve"> how</w:t>
      </w:r>
      <w:r w:rsidR="007E0DFA">
        <w:rPr>
          <w:rFonts w:ascii="Arial" w:hAnsi="Arial" w:cs="Arial"/>
          <w:lang w:val="en"/>
        </w:rPr>
        <w:t xml:space="preserve"> selected drugs </w:t>
      </w:r>
      <w:r w:rsidR="00123D85">
        <w:rPr>
          <w:rFonts w:ascii="Arial" w:hAnsi="Arial" w:cs="Arial"/>
          <w:lang w:val="en"/>
        </w:rPr>
        <w:t xml:space="preserve">affect miRNAs targeting Nrf2 and/or p53 pathways, therefore modulating redox-regulated processes, </w:t>
      </w:r>
      <w:r w:rsidR="00C03008">
        <w:rPr>
          <w:rFonts w:ascii="Arial" w:hAnsi="Arial" w:cs="Arial"/>
          <w:lang w:val="en"/>
        </w:rPr>
        <w:t xml:space="preserve">including apoptosis and/or ferroptosis, a novel type of cell death recently discovered, </w:t>
      </w:r>
      <w:r w:rsidR="00123D85">
        <w:rPr>
          <w:rFonts w:ascii="Arial" w:hAnsi="Arial" w:cs="Arial"/>
          <w:lang w:val="en"/>
        </w:rPr>
        <w:t xml:space="preserve">either </w:t>
      </w:r>
      <w:r w:rsidR="007B0DCA">
        <w:rPr>
          <w:rFonts w:ascii="Arial" w:hAnsi="Arial" w:cs="Arial"/>
          <w:lang w:val="en"/>
        </w:rPr>
        <w:t>us</w:t>
      </w:r>
      <w:r w:rsidR="00123D85">
        <w:rPr>
          <w:rFonts w:ascii="Arial" w:hAnsi="Arial" w:cs="Arial"/>
          <w:lang w:val="en"/>
        </w:rPr>
        <w:t>eful</w:t>
      </w:r>
      <w:r w:rsidR="007B0DCA">
        <w:rPr>
          <w:rFonts w:ascii="Arial" w:hAnsi="Arial" w:cs="Arial"/>
          <w:lang w:val="en"/>
        </w:rPr>
        <w:t xml:space="preserve"> for cancer treatments</w:t>
      </w:r>
      <w:r w:rsidR="007B0DCA" w:rsidRPr="007B0DCA">
        <w:rPr>
          <w:rFonts w:ascii="Arial" w:hAnsi="Arial" w:cs="Arial"/>
          <w:lang w:val="en"/>
        </w:rPr>
        <w:t xml:space="preserve"> </w:t>
      </w:r>
      <w:r w:rsidR="00C03008">
        <w:rPr>
          <w:rFonts w:ascii="Arial" w:hAnsi="Arial" w:cs="Arial"/>
          <w:lang w:val="en"/>
        </w:rPr>
        <w:t xml:space="preserve">or </w:t>
      </w:r>
      <w:r w:rsidR="00C03008" w:rsidRPr="00123D85">
        <w:rPr>
          <w:rFonts w:ascii="Arial" w:hAnsi="Arial" w:cs="Arial"/>
          <w:lang w:val="en-US"/>
        </w:rPr>
        <w:t>beneficial in specific contexts</w:t>
      </w:r>
      <w:r w:rsidR="00C03008">
        <w:rPr>
          <w:rFonts w:ascii="Arial" w:hAnsi="Arial" w:cs="Arial"/>
          <w:lang w:val="en"/>
        </w:rPr>
        <w:t>.</w:t>
      </w:r>
    </w:p>
    <w:p w14:paraId="7ED61725" w14:textId="77777777" w:rsidR="00F877D5" w:rsidRPr="0028556D" w:rsidRDefault="00F877D5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14:paraId="65D046DC" w14:textId="77777777" w:rsidR="00FD54BF" w:rsidRPr="0028556D" w:rsidRDefault="00FD54BF">
      <w:pPr>
        <w:rPr>
          <w:rFonts w:ascii="Arial" w:hAnsi="Arial" w:cs="Arial"/>
          <w:lang w:val="en-US"/>
        </w:rPr>
      </w:pPr>
    </w:p>
    <w:p w14:paraId="2F42934F" w14:textId="3500C4F8" w:rsidR="00FD54BF" w:rsidRPr="0028556D" w:rsidRDefault="009F211E">
      <w:pPr>
        <w:rPr>
          <w:rFonts w:ascii="Arial" w:hAnsi="Arial" w:cs="Arial"/>
          <w:lang w:val="en-US"/>
        </w:rPr>
      </w:pPr>
      <w:r w:rsidRPr="0028556D">
        <w:rPr>
          <w:rFonts w:ascii="Arial" w:hAnsi="Arial" w:cs="Arial"/>
          <w:b/>
          <w:bCs/>
          <w:lang w:val="en-US"/>
        </w:rPr>
        <w:t>PUBLICATIONS</w:t>
      </w:r>
      <w:r w:rsidR="00FD54BF" w:rsidRPr="0028556D">
        <w:rPr>
          <w:rFonts w:ascii="Arial" w:hAnsi="Arial" w:cs="Arial"/>
          <w:lang w:val="en-US"/>
        </w:rPr>
        <w:t xml:space="preserve"> (</w:t>
      </w:r>
      <w:r w:rsidR="001D7E3D">
        <w:rPr>
          <w:rFonts w:ascii="Arial" w:hAnsi="Arial" w:cs="Arial"/>
          <w:lang w:val="en-US"/>
        </w:rPr>
        <w:t>only</w:t>
      </w:r>
      <w:r w:rsidR="00FD54BF" w:rsidRPr="0028556D">
        <w:rPr>
          <w:rFonts w:ascii="Arial" w:hAnsi="Arial" w:cs="Arial"/>
          <w:lang w:val="en-US"/>
        </w:rPr>
        <w:t xml:space="preserve"> 5 </w:t>
      </w:r>
      <w:r w:rsidR="001D7E3D">
        <w:rPr>
          <w:rFonts w:ascii="Arial" w:hAnsi="Arial" w:cs="Arial"/>
          <w:lang w:val="en-US"/>
        </w:rPr>
        <w:t xml:space="preserve">in the </w:t>
      </w:r>
      <w:r w:rsidRPr="0028556D">
        <w:rPr>
          <w:rFonts w:ascii="Arial" w:hAnsi="Arial" w:cs="Arial"/>
          <w:lang w:val="en-US"/>
        </w:rPr>
        <w:t>last 5 years</w:t>
      </w:r>
      <w:r w:rsidR="00FD54BF" w:rsidRPr="0028556D">
        <w:rPr>
          <w:rFonts w:ascii="Arial" w:hAnsi="Arial" w:cs="Arial"/>
          <w:lang w:val="en-US"/>
        </w:rPr>
        <w:t>)</w:t>
      </w:r>
      <w:r w:rsidR="005E3DA9" w:rsidRPr="0028556D">
        <w:rPr>
          <w:rFonts w:ascii="Arial" w:hAnsi="Arial" w:cs="Arial"/>
          <w:lang w:val="en-US"/>
        </w:rPr>
        <w:t xml:space="preserve"> </w:t>
      </w:r>
    </w:p>
    <w:p w14:paraId="20735D55" w14:textId="7F703E20" w:rsidR="00FD54BF" w:rsidRPr="003B2C70" w:rsidRDefault="003B2C70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3B2C70">
        <w:rPr>
          <w:rFonts w:ascii="Arial" w:hAnsi="Arial" w:cs="Arial"/>
        </w:rPr>
        <w:t xml:space="preserve">Lettieri-Barbato, D., Minopoli, G., Caggiano, R., Izzo, R., Santillo, M., Aquilano, K., &amp; Faraonio, R. (2020). </w:t>
      </w:r>
      <w:r w:rsidRPr="003B2C70">
        <w:rPr>
          <w:rFonts w:ascii="Arial" w:hAnsi="Arial" w:cs="Arial"/>
          <w:lang w:val="en-US"/>
        </w:rPr>
        <w:t xml:space="preserve">Fasting Drives Nrf2-Related Antioxidant Response in Skeletal Muscle. </w:t>
      </w:r>
      <w:r w:rsidRPr="003B2C70">
        <w:rPr>
          <w:rFonts w:ascii="Arial" w:hAnsi="Arial" w:cs="Arial"/>
          <w:i/>
          <w:iCs/>
          <w:lang w:val="en-US"/>
        </w:rPr>
        <w:t>International journal of molecular sciences</w:t>
      </w:r>
      <w:r w:rsidRPr="003B2C70">
        <w:rPr>
          <w:rFonts w:ascii="Arial" w:hAnsi="Arial" w:cs="Arial"/>
          <w:lang w:val="en-US"/>
        </w:rPr>
        <w:t xml:space="preserve">, </w:t>
      </w:r>
      <w:r w:rsidRPr="003B2C70">
        <w:rPr>
          <w:rFonts w:ascii="Arial" w:hAnsi="Arial" w:cs="Arial"/>
          <w:i/>
          <w:iCs/>
          <w:lang w:val="en-US"/>
        </w:rPr>
        <w:t>21</w:t>
      </w:r>
      <w:r w:rsidRPr="003B2C70">
        <w:rPr>
          <w:rFonts w:ascii="Arial" w:hAnsi="Arial" w:cs="Arial"/>
          <w:lang w:val="en-US"/>
        </w:rPr>
        <w:t>(20), 7780. https://doi.org/10.3390/ijms21207780</w:t>
      </w:r>
    </w:p>
    <w:p w14:paraId="09B54786" w14:textId="77777777" w:rsidR="00FD54BF" w:rsidRDefault="00FD54BF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14:paraId="70C33A3B" w14:textId="32705ADB" w:rsidR="00233F4C" w:rsidRDefault="00233F4C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3F4C">
        <w:rPr>
          <w:rFonts w:ascii="Arial" w:hAnsi="Arial" w:cs="Arial"/>
        </w:rPr>
        <w:t xml:space="preserve">Lettieri-Barbato, D., Aquilano, K., Punziano, C., Minopoli, G., &amp; Faraonio, R. (2022). </w:t>
      </w:r>
      <w:r w:rsidRPr="00233F4C">
        <w:rPr>
          <w:rFonts w:ascii="Arial" w:hAnsi="Arial" w:cs="Arial"/>
          <w:lang w:val="en-US"/>
        </w:rPr>
        <w:t xml:space="preserve">MicroRNAs, Long Non-Coding RNAs, and Circular RNAs in the Redox Control of Cell Senescence. </w:t>
      </w:r>
      <w:r w:rsidRPr="00233F4C">
        <w:rPr>
          <w:rFonts w:ascii="Arial" w:hAnsi="Arial" w:cs="Arial"/>
          <w:i/>
          <w:iCs/>
        </w:rPr>
        <w:t>Antioxidants (Basel, Switzerland)</w:t>
      </w:r>
      <w:r w:rsidRPr="00233F4C">
        <w:rPr>
          <w:rFonts w:ascii="Arial" w:hAnsi="Arial" w:cs="Arial"/>
        </w:rPr>
        <w:t xml:space="preserve">, </w:t>
      </w:r>
      <w:r w:rsidRPr="00233F4C">
        <w:rPr>
          <w:rFonts w:ascii="Arial" w:hAnsi="Arial" w:cs="Arial"/>
          <w:i/>
          <w:iCs/>
        </w:rPr>
        <w:t>11</w:t>
      </w:r>
      <w:r w:rsidRPr="00233F4C">
        <w:rPr>
          <w:rFonts w:ascii="Arial" w:hAnsi="Arial" w:cs="Arial"/>
        </w:rPr>
        <w:t>(3), 480. https://doi.org/10.3390/antiox11030480</w:t>
      </w:r>
    </w:p>
    <w:p w14:paraId="54EC23FA" w14:textId="77777777" w:rsidR="00DA5388" w:rsidRDefault="00DA5388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5D28EBF" w14:textId="354937BD" w:rsidR="00DA5388" w:rsidRPr="00DA5388" w:rsidRDefault="00DA5388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A5388">
        <w:rPr>
          <w:rFonts w:ascii="Arial" w:hAnsi="Arial" w:cs="Arial"/>
        </w:rPr>
        <w:t xml:space="preserve">Rendina, D., D Elia, L., Abate, V., Rebellato, A., Buondonno, I., Succoio, M., Martinelli, F., Muscariello, R., De Filippo, G., D Amelio, P., Fallo, F., Strazzullo, P., &amp; Faraonio, R. (2022). </w:t>
      </w:r>
      <w:r w:rsidRPr="00DA5388">
        <w:rPr>
          <w:rFonts w:ascii="Arial" w:hAnsi="Arial" w:cs="Arial"/>
          <w:lang w:val="en-US"/>
        </w:rPr>
        <w:t xml:space="preserve">Vitamin D Status, Cardiovascular Risk Profile, and miRNA-21 Levels in Hypertensive Patients: Results of the HYPODD Study. </w:t>
      </w:r>
      <w:r w:rsidRPr="00DA5388">
        <w:rPr>
          <w:rFonts w:ascii="Arial" w:hAnsi="Arial" w:cs="Arial"/>
          <w:i/>
          <w:iCs/>
        </w:rPr>
        <w:t>Nutrients</w:t>
      </w:r>
      <w:r w:rsidRPr="00DA5388">
        <w:rPr>
          <w:rFonts w:ascii="Arial" w:hAnsi="Arial" w:cs="Arial"/>
        </w:rPr>
        <w:t xml:space="preserve">, </w:t>
      </w:r>
      <w:r w:rsidRPr="00DA5388">
        <w:rPr>
          <w:rFonts w:ascii="Arial" w:hAnsi="Arial" w:cs="Arial"/>
          <w:i/>
          <w:iCs/>
        </w:rPr>
        <w:t>14</w:t>
      </w:r>
      <w:r w:rsidRPr="00DA5388">
        <w:rPr>
          <w:rFonts w:ascii="Arial" w:hAnsi="Arial" w:cs="Arial"/>
        </w:rPr>
        <w:t>(13), 2683. https://doi.org/10.3390</w:t>
      </w:r>
    </w:p>
    <w:p w14:paraId="43510159" w14:textId="77777777" w:rsidR="00FD54BF" w:rsidRPr="00DA5388" w:rsidRDefault="00FD54BF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D194DA6" w14:textId="77777777" w:rsidR="00FD54BF" w:rsidRPr="00DA5388" w:rsidRDefault="00FD54BF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954FE16" w14:textId="77777777" w:rsidR="00285EBE" w:rsidRPr="00285EBE" w:rsidRDefault="00285EBE" w:rsidP="00285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85EBE">
        <w:rPr>
          <w:rFonts w:ascii="Arial" w:hAnsi="Arial" w:cs="Arial"/>
        </w:rPr>
        <w:t xml:space="preserve">Gentile, A., Punziano, C., Calvanese, M., De Falco, R., Gentile, L., D'Alicandro, G., Miele, C., Capasso, F., Pero, R., Mazzaccara, C., Lombardo, B., Frisso, G., Borrelli, P., Mennitti, </w:t>
      </w:r>
      <w:r w:rsidRPr="00285EBE">
        <w:rPr>
          <w:rFonts w:ascii="Arial" w:hAnsi="Arial" w:cs="Arial"/>
        </w:rPr>
        <w:lastRenderedPageBreak/>
        <w:t xml:space="preserve">C., Scudiero, O., &amp; Faraonio, R. (2023). </w:t>
      </w:r>
      <w:r w:rsidRPr="00285EBE">
        <w:rPr>
          <w:rFonts w:ascii="Arial" w:hAnsi="Arial" w:cs="Arial"/>
          <w:lang w:val="en-US"/>
        </w:rPr>
        <w:t xml:space="preserve">Evaluation of Antioxidant Defence Systems and Inflammatory Status in Basketball Elite Athletes. </w:t>
      </w:r>
      <w:r w:rsidRPr="00285EBE">
        <w:rPr>
          <w:rFonts w:ascii="Arial" w:hAnsi="Arial" w:cs="Arial"/>
          <w:i/>
          <w:iCs/>
        </w:rPr>
        <w:t>Genes</w:t>
      </w:r>
      <w:r w:rsidRPr="00285EBE">
        <w:rPr>
          <w:rFonts w:ascii="Arial" w:hAnsi="Arial" w:cs="Arial"/>
        </w:rPr>
        <w:t xml:space="preserve">, </w:t>
      </w:r>
      <w:r w:rsidRPr="00285EBE">
        <w:rPr>
          <w:rFonts w:ascii="Arial" w:hAnsi="Arial" w:cs="Arial"/>
          <w:i/>
          <w:iCs/>
        </w:rPr>
        <w:t>14</w:t>
      </w:r>
      <w:r w:rsidRPr="00285EBE">
        <w:rPr>
          <w:rFonts w:ascii="Arial" w:hAnsi="Arial" w:cs="Arial"/>
        </w:rPr>
        <w:t>(10), 1891. https://doi.org/10.3390</w:t>
      </w:r>
    </w:p>
    <w:p w14:paraId="2143E467" w14:textId="77777777" w:rsidR="00285EBE" w:rsidRDefault="00285EBE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BC8BC3A" w14:textId="07AD5FE1" w:rsidR="00FD54BF" w:rsidRPr="00285EBE" w:rsidRDefault="00DA5388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A5388">
        <w:rPr>
          <w:rFonts w:ascii="Arial" w:hAnsi="Arial" w:cs="Arial"/>
        </w:rPr>
        <w:t xml:space="preserve">Punziano, C., Trombetti, S., Cesaro, E., Grosso, M., &amp; Faraonio, R. (2024). </w:t>
      </w:r>
      <w:r w:rsidRPr="00DA5388">
        <w:rPr>
          <w:rFonts w:ascii="Arial" w:hAnsi="Arial" w:cs="Arial"/>
          <w:lang w:val="en-US"/>
        </w:rPr>
        <w:t xml:space="preserve">Antioxidant Systems as Modulators of Ferroptosis: Focus on Transcription Factors. </w:t>
      </w:r>
      <w:r w:rsidRPr="00DA5388">
        <w:rPr>
          <w:rFonts w:ascii="Arial" w:hAnsi="Arial" w:cs="Arial"/>
          <w:i/>
          <w:iCs/>
        </w:rPr>
        <w:t>Antioxidants (Basel, Switzerland)</w:t>
      </w:r>
      <w:r w:rsidRPr="00DA5388">
        <w:rPr>
          <w:rFonts w:ascii="Arial" w:hAnsi="Arial" w:cs="Arial"/>
        </w:rPr>
        <w:t xml:space="preserve">, </w:t>
      </w:r>
      <w:r w:rsidRPr="00DA5388">
        <w:rPr>
          <w:rFonts w:ascii="Arial" w:hAnsi="Arial" w:cs="Arial"/>
          <w:i/>
          <w:iCs/>
        </w:rPr>
        <w:t>13</w:t>
      </w:r>
      <w:r w:rsidRPr="00DA5388">
        <w:rPr>
          <w:rFonts w:ascii="Arial" w:hAnsi="Arial" w:cs="Arial"/>
        </w:rPr>
        <w:t>(3), 298. https://doi.org/10.3390/antiox13030298</w:t>
      </w:r>
    </w:p>
    <w:p w14:paraId="78A7BFB0" w14:textId="77777777" w:rsidR="00FD54BF" w:rsidRPr="00285EBE" w:rsidRDefault="00FD54BF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588EB8D" w14:textId="77777777" w:rsidR="00FD54BF" w:rsidRPr="00285EBE" w:rsidRDefault="00FD54BF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5977EC1" w14:textId="77777777" w:rsidR="00FD54BF" w:rsidRPr="0028556D" w:rsidRDefault="00FD54BF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</w:p>
    <w:p w14:paraId="6730BE66" w14:textId="77777777" w:rsidR="00FD54BF" w:rsidRPr="0028556D" w:rsidRDefault="00FD54BF">
      <w:pPr>
        <w:rPr>
          <w:rFonts w:ascii="Arial" w:hAnsi="Arial" w:cs="Arial"/>
          <w:lang w:val="en-US"/>
        </w:rPr>
      </w:pPr>
    </w:p>
    <w:p w14:paraId="1BD1B6B2" w14:textId="77777777" w:rsidR="001D7E3D" w:rsidRDefault="009F211E" w:rsidP="001D7E3D">
      <w:pPr>
        <w:rPr>
          <w:rFonts w:ascii="Arial" w:hAnsi="Arial" w:cs="Arial"/>
          <w:lang w:val="en-US"/>
        </w:rPr>
      </w:pPr>
      <w:r w:rsidRPr="0028556D">
        <w:rPr>
          <w:rFonts w:ascii="Arial" w:hAnsi="Arial" w:cs="Arial"/>
          <w:b/>
          <w:bCs/>
          <w:lang w:val="en-US"/>
        </w:rPr>
        <w:t>FUNDING</w:t>
      </w:r>
      <w:r w:rsidRPr="0028556D">
        <w:rPr>
          <w:rFonts w:ascii="Arial" w:hAnsi="Arial" w:cs="Arial"/>
          <w:lang w:val="en-US"/>
        </w:rPr>
        <w:t xml:space="preserve"> </w:t>
      </w:r>
    </w:p>
    <w:p w14:paraId="485ABD95" w14:textId="77777777" w:rsidR="001D7E3D" w:rsidRDefault="001D7E3D" w:rsidP="001D7E3D">
      <w:pPr>
        <w:rPr>
          <w:rFonts w:ascii="Arial" w:hAnsi="Arial" w:cs="Arial"/>
          <w:lang w:val="en-US"/>
        </w:rPr>
      </w:pPr>
    </w:p>
    <w:p w14:paraId="67A2AD50" w14:textId="575A9032" w:rsidR="005310A5" w:rsidRPr="001D7E3D" w:rsidRDefault="001D7E3D" w:rsidP="001D7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None currently active</w:t>
      </w:r>
    </w:p>
    <w:p w14:paraId="7E677424" w14:textId="77777777" w:rsidR="005310A5" w:rsidRPr="003B3D30" w:rsidRDefault="005310A5" w:rsidP="005310A5">
      <w:pPr>
        <w:rPr>
          <w:rFonts w:ascii="Arial" w:hAnsi="Arial" w:cs="Arial"/>
          <w:lang w:val="en-US"/>
        </w:rPr>
      </w:pPr>
    </w:p>
    <w:p w14:paraId="4916F18C" w14:textId="77777777" w:rsidR="00FD54BF" w:rsidRPr="003B3D30" w:rsidRDefault="00FD54BF">
      <w:pPr>
        <w:rPr>
          <w:rFonts w:ascii="Arial" w:hAnsi="Arial" w:cs="Arial"/>
          <w:lang w:val="en-US"/>
        </w:rPr>
      </w:pPr>
    </w:p>
    <w:sectPr w:rsidR="00FD54BF" w:rsidRPr="003B3D30" w:rsidSect="0000583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BF"/>
    <w:rsid w:val="00005835"/>
    <w:rsid w:val="000161D7"/>
    <w:rsid w:val="0002571E"/>
    <w:rsid w:val="000508FF"/>
    <w:rsid w:val="00053C76"/>
    <w:rsid w:val="000A2B00"/>
    <w:rsid w:val="00123D85"/>
    <w:rsid w:val="001542F2"/>
    <w:rsid w:val="001A47B5"/>
    <w:rsid w:val="001C26F8"/>
    <w:rsid w:val="001D7E3D"/>
    <w:rsid w:val="00210181"/>
    <w:rsid w:val="0022408C"/>
    <w:rsid w:val="00233F4C"/>
    <w:rsid w:val="0028556D"/>
    <w:rsid w:val="00285EBE"/>
    <w:rsid w:val="00303194"/>
    <w:rsid w:val="003248D1"/>
    <w:rsid w:val="003B2C70"/>
    <w:rsid w:val="003B3D30"/>
    <w:rsid w:val="003D3ED0"/>
    <w:rsid w:val="004076E2"/>
    <w:rsid w:val="00427FD1"/>
    <w:rsid w:val="0043312F"/>
    <w:rsid w:val="004A0B63"/>
    <w:rsid w:val="004A7249"/>
    <w:rsid w:val="004E6E3A"/>
    <w:rsid w:val="005310A5"/>
    <w:rsid w:val="00546DC9"/>
    <w:rsid w:val="005E3DA9"/>
    <w:rsid w:val="00703E9F"/>
    <w:rsid w:val="00714E95"/>
    <w:rsid w:val="00765375"/>
    <w:rsid w:val="007B0DCA"/>
    <w:rsid w:val="007C39F7"/>
    <w:rsid w:val="007E0DFA"/>
    <w:rsid w:val="0080385D"/>
    <w:rsid w:val="0087758B"/>
    <w:rsid w:val="00880BA1"/>
    <w:rsid w:val="008830F8"/>
    <w:rsid w:val="009407AD"/>
    <w:rsid w:val="009879E9"/>
    <w:rsid w:val="009E4534"/>
    <w:rsid w:val="009F211E"/>
    <w:rsid w:val="00A34A16"/>
    <w:rsid w:val="00B20A2C"/>
    <w:rsid w:val="00B20EFD"/>
    <w:rsid w:val="00BA23EB"/>
    <w:rsid w:val="00BD1C51"/>
    <w:rsid w:val="00BF79BA"/>
    <w:rsid w:val="00C03008"/>
    <w:rsid w:val="00C12D2B"/>
    <w:rsid w:val="00C27980"/>
    <w:rsid w:val="00C513FA"/>
    <w:rsid w:val="00C94118"/>
    <w:rsid w:val="00CC2657"/>
    <w:rsid w:val="00D61DAC"/>
    <w:rsid w:val="00DA5388"/>
    <w:rsid w:val="00EA525D"/>
    <w:rsid w:val="00EC7682"/>
    <w:rsid w:val="00F227CF"/>
    <w:rsid w:val="00F300DB"/>
    <w:rsid w:val="00F71D45"/>
    <w:rsid w:val="00F877D5"/>
    <w:rsid w:val="00FD54BF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E7FB"/>
  <w15:chartTrackingRefBased/>
  <w15:docId w15:val="{F87D8A5B-5CA8-F141-A74C-31D3C49C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5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5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5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5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5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54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54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54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54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5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5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5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54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54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54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54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54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54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54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5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54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5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54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54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54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54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5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54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54B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61D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0161D7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14E95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14E95"/>
    <w:rPr>
      <w:rFonts w:ascii="Consolas" w:hAnsi="Consolas"/>
      <w:sz w:val="20"/>
      <w:szCs w:val="20"/>
    </w:rPr>
  </w:style>
  <w:style w:type="paragraph" w:styleId="Corpotesto">
    <w:name w:val="Body Text"/>
    <w:basedOn w:val="Normale"/>
    <w:link w:val="CorpotestoCarattere"/>
    <w:rsid w:val="00C279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C27980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432</Words>
  <Characters>2774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CARLOMAGNO</dc:creator>
  <cp:keywords/>
  <dc:description/>
  <cp:lastModifiedBy>FRANCESCA CARLOMAGNO</cp:lastModifiedBy>
  <cp:revision>41</cp:revision>
  <cp:lastPrinted>2025-07-21T09:56:00Z</cp:lastPrinted>
  <dcterms:created xsi:type="dcterms:W3CDTF">2025-07-03T12:43:00Z</dcterms:created>
  <dcterms:modified xsi:type="dcterms:W3CDTF">2026-01-27T11:06:00Z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2025-07-02T10:44:54Z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c146613d-f4d0-4690-a03c-fd203b3b3f55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